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2E9" w:rsidRPr="002B72A1" w:rsidRDefault="009F42E9" w:rsidP="002B72A1">
      <w:pPr>
        <w:pStyle w:val="a3"/>
        <w:spacing w:after="0" w:line="240" w:lineRule="auto"/>
        <w:ind w:left="0" w:firstLine="720"/>
        <w:jc w:val="center"/>
        <w:rPr>
          <w:rFonts w:ascii="Times New Roman" w:hAnsi="Times New Roman" w:cs="Times New Roman"/>
          <w:b/>
          <w:sz w:val="24"/>
          <w:szCs w:val="24"/>
        </w:rPr>
      </w:pPr>
      <w:r w:rsidRPr="002B72A1">
        <w:rPr>
          <w:rFonts w:ascii="Times New Roman" w:hAnsi="Times New Roman" w:cs="Times New Roman"/>
          <w:b/>
          <w:sz w:val="24"/>
          <w:szCs w:val="24"/>
        </w:rPr>
        <w:t>Порядок и условия предоставления услуг по передаче электроэнергии</w:t>
      </w:r>
    </w:p>
    <w:p w:rsidR="009F42E9" w:rsidRPr="002B72A1" w:rsidRDefault="009F42E9" w:rsidP="002B72A1">
      <w:pPr>
        <w:pStyle w:val="a3"/>
        <w:spacing w:after="0" w:line="240" w:lineRule="auto"/>
        <w:ind w:left="0" w:firstLine="720"/>
        <w:jc w:val="both"/>
        <w:rPr>
          <w:rFonts w:ascii="Times New Roman" w:hAnsi="Times New Roman" w:cs="Times New Roman"/>
          <w:sz w:val="24"/>
          <w:szCs w:val="24"/>
        </w:rPr>
      </w:pPr>
    </w:p>
    <w:p w:rsidR="003E3DD4" w:rsidRDefault="00645AAB" w:rsidP="002B72A1">
      <w:pPr>
        <w:pStyle w:val="a3"/>
        <w:spacing w:after="0" w:line="240" w:lineRule="auto"/>
        <w:ind w:left="0" w:firstLine="720"/>
        <w:jc w:val="both"/>
        <w:rPr>
          <w:rFonts w:ascii="Times New Roman" w:hAnsi="Times New Roman" w:cs="Times New Roman"/>
          <w:sz w:val="24"/>
          <w:szCs w:val="24"/>
        </w:rPr>
      </w:pPr>
      <w:r w:rsidRPr="002B72A1">
        <w:rPr>
          <w:rFonts w:ascii="Times New Roman" w:hAnsi="Times New Roman" w:cs="Times New Roman"/>
          <w:sz w:val="24"/>
          <w:szCs w:val="24"/>
        </w:rPr>
        <w:t xml:space="preserve">Порядок </w:t>
      </w:r>
      <w:r w:rsidR="0080453A" w:rsidRPr="002B72A1">
        <w:rPr>
          <w:rFonts w:ascii="Times New Roman" w:hAnsi="Times New Roman" w:cs="Times New Roman"/>
          <w:sz w:val="24"/>
          <w:szCs w:val="24"/>
        </w:rPr>
        <w:t>и условия предоставления</w:t>
      </w:r>
      <w:r w:rsidRPr="002B72A1">
        <w:rPr>
          <w:rFonts w:ascii="Times New Roman" w:hAnsi="Times New Roman" w:cs="Times New Roman"/>
          <w:sz w:val="24"/>
          <w:szCs w:val="24"/>
        </w:rPr>
        <w:t xml:space="preserve"> услуг по передаче электроэнергии регламентирован</w:t>
      </w:r>
      <w:r w:rsidR="0080453A" w:rsidRPr="002B72A1">
        <w:rPr>
          <w:rFonts w:ascii="Times New Roman" w:hAnsi="Times New Roman" w:cs="Times New Roman"/>
          <w:sz w:val="24"/>
          <w:szCs w:val="24"/>
        </w:rPr>
        <w:t>ы</w:t>
      </w:r>
      <w:r w:rsidR="003E3DD4">
        <w:rPr>
          <w:rFonts w:ascii="Times New Roman" w:hAnsi="Times New Roman" w:cs="Times New Roman"/>
          <w:sz w:val="24"/>
          <w:szCs w:val="24"/>
        </w:rPr>
        <w:t>:</w:t>
      </w:r>
    </w:p>
    <w:p w:rsidR="003E3DD4" w:rsidRPr="00425D6B" w:rsidRDefault="003E3DD4" w:rsidP="00425D6B">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3E3DD4">
        <w:rPr>
          <w:rFonts w:ascii="Times New Roman" w:hAnsi="Times New Roman" w:cs="Times New Roman"/>
          <w:color w:val="22272F"/>
          <w:sz w:val="24"/>
          <w:szCs w:val="24"/>
          <w:shd w:val="clear" w:color="auto" w:fill="FFFFFF"/>
        </w:rPr>
        <w:t>Федеральным законом от 26 марта 2003 г. N 35-ФЗ</w:t>
      </w:r>
      <w:r w:rsidRPr="003E3DD4">
        <w:rPr>
          <w:rFonts w:ascii="Times New Roman" w:hAnsi="Times New Roman" w:cs="Times New Roman"/>
          <w:color w:val="22272F"/>
          <w:sz w:val="24"/>
          <w:szCs w:val="24"/>
        </w:rPr>
        <w:br/>
      </w:r>
      <w:r w:rsidR="00A46C18">
        <w:rPr>
          <w:rFonts w:ascii="Times New Roman" w:hAnsi="Times New Roman" w:cs="Times New Roman"/>
          <w:color w:val="22272F"/>
          <w:sz w:val="24"/>
          <w:szCs w:val="24"/>
          <w:shd w:val="clear" w:color="auto" w:fill="FFFFFF"/>
        </w:rPr>
        <w:t>«</w:t>
      </w:r>
      <w:r w:rsidRPr="00425D6B">
        <w:rPr>
          <w:rFonts w:ascii="Times New Roman" w:hAnsi="Times New Roman" w:cs="Times New Roman"/>
          <w:color w:val="22272F"/>
          <w:sz w:val="24"/>
          <w:szCs w:val="24"/>
          <w:shd w:val="clear" w:color="auto" w:fill="FFFFFF"/>
        </w:rPr>
        <w:t>Об электроэнергетике</w:t>
      </w:r>
      <w:r w:rsidR="00A46C18">
        <w:rPr>
          <w:rFonts w:ascii="Times New Roman" w:hAnsi="Times New Roman" w:cs="Times New Roman"/>
          <w:color w:val="22272F"/>
          <w:sz w:val="24"/>
          <w:szCs w:val="24"/>
          <w:shd w:val="clear" w:color="auto" w:fill="FFFFFF"/>
        </w:rPr>
        <w:t>»</w:t>
      </w:r>
      <w:r w:rsidR="00425D6B">
        <w:rPr>
          <w:rFonts w:ascii="Times New Roman" w:hAnsi="Times New Roman" w:cs="Times New Roman"/>
          <w:color w:val="22272F"/>
          <w:sz w:val="24"/>
          <w:szCs w:val="24"/>
          <w:shd w:val="clear" w:color="auto" w:fill="FFFFFF"/>
        </w:rPr>
        <w:t xml:space="preserve"> (далее – ФЗ </w:t>
      </w:r>
      <w:r w:rsidR="00A46C18">
        <w:rPr>
          <w:rFonts w:ascii="Times New Roman" w:hAnsi="Times New Roman" w:cs="Times New Roman"/>
          <w:color w:val="22272F"/>
          <w:sz w:val="24"/>
          <w:szCs w:val="24"/>
          <w:shd w:val="clear" w:color="auto" w:fill="FFFFFF"/>
        </w:rPr>
        <w:t>«</w:t>
      </w:r>
      <w:r w:rsidR="00E91FCA">
        <w:rPr>
          <w:rFonts w:ascii="Times New Roman" w:hAnsi="Times New Roman" w:cs="Times New Roman"/>
          <w:color w:val="22272F"/>
          <w:sz w:val="24"/>
          <w:szCs w:val="24"/>
          <w:shd w:val="clear" w:color="auto" w:fill="FFFFFF"/>
        </w:rPr>
        <w:t>О</w:t>
      </w:r>
      <w:r w:rsidR="00425D6B">
        <w:rPr>
          <w:rFonts w:ascii="Times New Roman" w:hAnsi="Times New Roman" w:cs="Times New Roman"/>
          <w:color w:val="22272F"/>
          <w:sz w:val="24"/>
          <w:szCs w:val="24"/>
          <w:shd w:val="clear" w:color="auto" w:fill="FFFFFF"/>
        </w:rPr>
        <w:t>б электроэнергетике</w:t>
      </w:r>
      <w:r w:rsidR="00A46C18">
        <w:rPr>
          <w:rFonts w:ascii="Times New Roman" w:hAnsi="Times New Roman" w:cs="Times New Roman"/>
          <w:color w:val="22272F"/>
          <w:sz w:val="24"/>
          <w:szCs w:val="24"/>
          <w:shd w:val="clear" w:color="auto" w:fill="FFFFFF"/>
        </w:rPr>
        <w:t>»</w:t>
      </w:r>
      <w:r w:rsidR="00425D6B">
        <w:rPr>
          <w:rFonts w:ascii="Times New Roman" w:hAnsi="Times New Roman" w:cs="Times New Roman"/>
          <w:color w:val="22272F"/>
          <w:sz w:val="24"/>
          <w:szCs w:val="24"/>
          <w:shd w:val="clear" w:color="auto" w:fill="FFFFFF"/>
        </w:rPr>
        <w:t>)</w:t>
      </w:r>
    </w:p>
    <w:p w:rsidR="00645AAB" w:rsidRPr="00425D6B" w:rsidRDefault="00645AAB" w:rsidP="00425D6B">
      <w:pPr>
        <w:pStyle w:val="a3"/>
        <w:numPr>
          <w:ilvl w:val="0"/>
          <w:numId w:val="5"/>
        </w:numPr>
        <w:tabs>
          <w:tab w:val="left" w:pos="993"/>
        </w:tabs>
        <w:spacing w:after="0" w:line="240" w:lineRule="auto"/>
        <w:ind w:left="0" w:firstLine="567"/>
        <w:jc w:val="both"/>
        <w:rPr>
          <w:rFonts w:ascii="Times New Roman" w:hAnsi="Times New Roman" w:cs="Times New Roman"/>
          <w:sz w:val="24"/>
          <w:szCs w:val="24"/>
        </w:rPr>
      </w:pPr>
      <w:r w:rsidRPr="00425D6B">
        <w:rPr>
          <w:rFonts w:ascii="Times New Roman" w:hAnsi="Times New Roman" w:cs="Times New Roman"/>
          <w:sz w:val="24"/>
          <w:szCs w:val="24"/>
        </w:rPr>
        <w:t xml:space="preserve">Постановлением Правительства РФ от 27 декабря 2004 г. № 861 </w:t>
      </w:r>
      <w:r w:rsidR="00A46C18">
        <w:rPr>
          <w:rFonts w:ascii="Times New Roman" w:hAnsi="Times New Roman" w:cs="Times New Roman"/>
          <w:sz w:val="24"/>
          <w:szCs w:val="24"/>
        </w:rPr>
        <w:t>«</w:t>
      </w:r>
      <w:r w:rsidRPr="00425D6B">
        <w:rPr>
          <w:rFonts w:ascii="Times New Roman" w:hAnsi="Times New Roman" w:cs="Times New Roman"/>
          <w:sz w:val="24"/>
          <w:szCs w:val="24"/>
        </w:rPr>
        <w:t>Об утверждении Правил недискриминационного доступа к услугам по передаче электрической энергии и оказания этих услуг</w:t>
      </w:r>
      <w:r w:rsidR="00A46C18">
        <w:rPr>
          <w:rFonts w:ascii="Times New Roman" w:hAnsi="Times New Roman" w:cs="Times New Roman"/>
          <w:sz w:val="24"/>
          <w:szCs w:val="24"/>
        </w:rPr>
        <w:t>»</w:t>
      </w:r>
      <w:r w:rsidRPr="00425D6B">
        <w:rPr>
          <w:rFonts w:ascii="Times New Roman" w:hAnsi="Times New Roman" w:cs="Times New Roman"/>
          <w:sz w:val="24"/>
          <w:szCs w:val="24"/>
        </w:rPr>
        <w:t xml:space="preserve"> (далее –</w:t>
      </w:r>
      <w:r w:rsidR="00E91FCA">
        <w:rPr>
          <w:rFonts w:ascii="Times New Roman" w:hAnsi="Times New Roman" w:cs="Times New Roman"/>
          <w:sz w:val="24"/>
          <w:szCs w:val="24"/>
        </w:rPr>
        <w:t xml:space="preserve"> </w:t>
      </w:r>
      <w:r w:rsidR="00730BDA" w:rsidRPr="00425D6B">
        <w:rPr>
          <w:rFonts w:ascii="Times New Roman" w:hAnsi="Times New Roman" w:cs="Times New Roman"/>
          <w:sz w:val="24"/>
          <w:szCs w:val="24"/>
        </w:rPr>
        <w:t>Правила</w:t>
      </w:r>
      <w:r w:rsidR="00F95725" w:rsidRPr="00425D6B">
        <w:rPr>
          <w:rFonts w:ascii="Times New Roman" w:hAnsi="Times New Roman" w:cs="Times New Roman"/>
          <w:sz w:val="24"/>
          <w:szCs w:val="24"/>
        </w:rPr>
        <w:t xml:space="preserve"> недискриминационного доступа</w:t>
      </w:r>
      <w:r w:rsidR="00EF3D3A">
        <w:rPr>
          <w:rFonts w:ascii="Times New Roman" w:hAnsi="Times New Roman" w:cs="Times New Roman"/>
          <w:sz w:val="24"/>
          <w:szCs w:val="24"/>
        </w:rPr>
        <w:t xml:space="preserve">, </w:t>
      </w:r>
      <w:proofErr w:type="spellStart"/>
      <w:r w:rsidR="00EF3D3A">
        <w:rPr>
          <w:rFonts w:ascii="Times New Roman" w:hAnsi="Times New Roman" w:cs="Times New Roman"/>
          <w:sz w:val="24"/>
          <w:szCs w:val="24"/>
        </w:rPr>
        <w:t>ПНД</w:t>
      </w:r>
      <w:proofErr w:type="spellEnd"/>
      <w:r w:rsidR="00730BDA" w:rsidRPr="00425D6B">
        <w:rPr>
          <w:rFonts w:ascii="Times New Roman" w:hAnsi="Times New Roman" w:cs="Times New Roman"/>
          <w:sz w:val="24"/>
          <w:szCs w:val="24"/>
        </w:rPr>
        <w:t>)</w:t>
      </w:r>
      <w:r w:rsidR="003E3DD4" w:rsidRPr="00425D6B">
        <w:rPr>
          <w:rFonts w:ascii="Times New Roman" w:hAnsi="Times New Roman" w:cs="Times New Roman"/>
          <w:sz w:val="24"/>
          <w:szCs w:val="24"/>
        </w:rPr>
        <w:t>;</w:t>
      </w:r>
    </w:p>
    <w:p w:rsidR="003E3DD4" w:rsidRDefault="00E7797A" w:rsidP="00425D6B">
      <w:pPr>
        <w:pStyle w:val="a3"/>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hyperlink r:id="rId6" w:anchor="/document/70183216/entry/1000" w:history="1">
        <w:r w:rsidR="003E3DD4" w:rsidRPr="00425D6B">
          <w:rPr>
            <w:rFonts w:ascii="Times New Roman" w:eastAsia="Times New Roman" w:hAnsi="Times New Roman" w:cs="Times New Roman"/>
            <w:sz w:val="24"/>
            <w:szCs w:val="24"/>
            <w:lang w:eastAsia="ru-RU"/>
          </w:rPr>
          <w:t>Основными положениями</w:t>
        </w:r>
      </w:hyperlink>
      <w:r w:rsidR="003E3DD4" w:rsidRPr="009F42E9">
        <w:rPr>
          <w:rFonts w:ascii="Times New Roman" w:eastAsia="Times New Roman" w:hAnsi="Times New Roman" w:cs="Times New Roman"/>
          <w:sz w:val="24"/>
          <w:szCs w:val="24"/>
          <w:lang w:eastAsia="ru-RU"/>
        </w:rPr>
        <w:t> функционирования розничных рынков электрической энергии</w:t>
      </w:r>
      <w:r w:rsidR="003E3DD4" w:rsidRPr="00425D6B">
        <w:rPr>
          <w:rFonts w:ascii="Times New Roman" w:eastAsia="Times New Roman" w:hAnsi="Times New Roman" w:cs="Times New Roman"/>
          <w:sz w:val="24"/>
          <w:szCs w:val="24"/>
          <w:lang w:eastAsia="ru-RU"/>
        </w:rPr>
        <w:t>, утверждённы</w:t>
      </w:r>
      <w:r w:rsidR="00A46C18">
        <w:rPr>
          <w:rFonts w:ascii="Times New Roman" w:eastAsia="Times New Roman" w:hAnsi="Times New Roman" w:cs="Times New Roman"/>
          <w:sz w:val="24"/>
          <w:szCs w:val="24"/>
          <w:lang w:eastAsia="ru-RU"/>
        </w:rPr>
        <w:t>ми</w:t>
      </w:r>
      <w:r w:rsidR="003E3DD4" w:rsidRPr="00425D6B">
        <w:rPr>
          <w:rFonts w:ascii="Times New Roman" w:hAnsi="Times New Roman" w:cs="Times New Roman"/>
          <w:sz w:val="24"/>
          <w:szCs w:val="24"/>
          <w:shd w:val="clear" w:color="auto" w:fill="FFFFFF"/>
        </w:rPr>
        <w:t xml:space="preserve"> </w:t>
      </w:r>
      <w:hyperlink r:id="rId7" w:anchor="/document/70183216/entry/0" w:history="1">
        <w:r w:rsidR="003E3DD4" w:rsidRPr="00425D6B">
          <w:rPr>
            <w:rStyle w:val="ae"/>
            <w:rFonts w:ascii="Times New Roman" w:hAnsi="Times New Roman" w:cs="Times New Roman"/>
            <w:color w:val="auto"/>
            <w:sz w:val="24"/>
            <w:szCs w:val="24"/>
            <w:u w:val="none"/>
            <w:shd w:val="clear" w:color="auto" w:fill="FFFFFF"/>
          </w:rPr>
          <w:t>постановлением</w:t>
        </w:r>
      </w:hyperlink>
      <w:r w:rsidR="003E3DD4" w:rsidRPr="00425D6B">
        <w:rPr>
          <w:rFonts w:ascii="Times New Roman" w:hAnsi="Times New Roman" w:cs="Times New Roman"/>
          <w:sz w:val="24"/>
          <w:szCs w:val="24"/>
          <w:shd w:val="clear" w:color="auto" w:fill="FFFFFF"/>
        </w:rPr>
        <w:t xml:space="preserve"> Правительства РФ от 4 мая 2012 г. N 442 </w:t>
      </w:r>
      <w:r w:rsidR="00425D6B" w:rsidRPr="00425D6B">
        <w:rPr>
          <w:rFonts w:ascii="Times New Roman" w:hAnsi="Times New Roman" w:cs="Times New Roman"/>
          <w:color w:val="22272F"/>
          <w:sz w:val="24"/>
          <w:szCs w:val="24"/>
          <w:shd w:val="clear" w:color="auto" w:fill="FFFFFF"/>
        </w:rPr>
        <w:t>утвержденным </w:t>
      </w:r>
      <w:hyperlink r:id="rId8" w:anchor="/document/70183216/entry/0" w:history="1">
        <w:r w:rsidR="00425D6B" w:rsidRPr="00425D6B">
          <w:rPr>
            <w:rFonts w:ascii="Times New Roman" w:hAnsi="Times New Roman" w:cs="Times New Roman"/>
            <w:sz w:val="24"/>
            <w:szCs w:val="24"/>
            <w:shd w:val="clear" w:color="auto" w:fill="FFFFFF"/>
          </w:rPr>
          <w:t>постановлением</w:t>
        </w:r>
      </w:hyperlink>
      <w:r w:rsidR="00425D6B" w:rsidRPr="00425D6B">
        <w:rPr>
          <w:rFonts w:ascii="Times New Roman" w:hAnsi="Times New Roman" w:cs="Times New Roman"/>
          <w:sz w:val="24"/>
          <w:szCs w:val="24"/>
          <w:shd w:val="clear" w:color="auto" w:fill="FFFFFF"/>
        </w:rPr>
        <w:t> </w:t>
      </w:r>
      <w:r w:rsidR="00425D6B" w:rsidRPr="00425D6B">
        <w:rPr>
          <w:rFonts w:ascii="Times New Roman" w:hAnsi="Times New Roman" w:cs="Times New Roman"/>
          <w:color w:val="22272F"/>
          <w:sz w:val="24"/>
          <w:szCs w:val="24"/>
          <w:shd w:val="clear" w:color="auto" w:fill="FFFFFF"/>
        </w:rPr>
        <w:t xml:space="preserve">Правительства Российской Федерации от 4 мая 2012 г. N 442 </w:t>
      </w:r>
      <w:r w:rsidR="00A46C18">
        <w:rPr>
          <w:rFonts w:ascii="Times New Roman" w:hAnsi="Times New Roman" w:cs="Times New Roman"/>
          <w:color w:val="22272F"/>
          <w:sz w:val="24"/>
          <w:szCs w:val="24"/>
          <w:shd w:val="clear" w:color="auto" w:fill="FFFFFF"/>
        </w:rPr>
        <w:t>«</w:t>
      </w:r>
      <w:r w:rsidR="00425D6B" w:rsidRPr="00425D6B">
        <w:rPr>
          <w:rFonts w:ascii="Times New Roman" w:hAnsi="Times New Roman" w:cs="Times New Roman"/>
          <w:color w:val="22272F"/>
          <w:sz w:val="24"/>
          <w:szCs w:val="24"/>
          <w:shd w:val="clear" w:color="auto" w:fill="FFFFFF"/>
        </w:rPr>
        <w:t xml:space="preserve">О функционировании розничных рынков электрической энергии, полном и (или) частичном ограничении режима </w:t>
      </w:r>
      <w:proofErr w:type="spellStart"/>
      <w:r w:rsidR="00425D6B" w:rsidRPr="00425D6B">
        <w:rPr>
          <w:rFonts w:ascii="Times New Roman" w:hAnsi="Times New Roman" w:cs="Times New Roman"/>
          <w:color w:val="22272F"/>
          <w:sz w:val="24"/>
          <w:szCs w:val="24"/>
          <w:shd w:val="clear" w:color="auto" w:fill="FFFFFF"/>
        </w:rPr>
        <w:t>по</w:t>
      </w:r>
      <w:r w:rsidR="00E91FCA">
        <w:rPr>
          <w:rFonts w:ascii="Times New Roman" w:hAnsi="Times New Roman" w:cs="Times New Roman"/>
          <w:color w:val="22272F"/>
          <w:sz w:val="24"/>
          <w:szCs w:val="24"/>
          <w:shd w:val="clear" w:color="auto" w:fill="FFFFFF"/>
        </w:rPr>
        <w:t>прави</w:t>
      </w:r>
      <w:r w:rsidR="00425D6B" w:rsidRPr="00425D6B">
        <w:rPr>
          <w:rFonts w:ascii="Times New Roman" w:hAnsi="Times New Roman" w:cs="Times New Roman"/>
          <w:color w:val="22272F"/>
          <w:sz w:val="24"/>
          <w:szCs w:val="24"/>
          <w:shd w:val="clear" w:color="auto" w:fill="FFFFFF"/>
        </w:rPr>
        <w:t>требления</w:t>
      </w:r>
      <w:proofErr w:type="spellEnd"/>
      <w:r w:rsidR="00425D6B" w:rsidRPr="00425D6B">
        <w:rPr>
          <w:rFonts w:ascii="Times New Roman" w:hAnsi="Times New Roman" w:cs="Times New Roman"/>
          <w:color w:val="22272F"/>
          <w:sz w:val="24"/>
          <w:szCs w:val="24"/>
          <w:shd w:val="clear" w:color="auto" w:fill="FFFFFF"/>
        </w:rPr>
        <w:t xml:space="preserve"> электрической энергии</w:t>
      </w:r>
      <w:r w:rsidR="00A46C18">
        <w:rPr>
          <w:rFonts w:ascii="Times New Roman" w:hAnsi="Times New Roman" w:cs="Times New Roman"/>
          <w:color w:val="22272F"/>
          <w:sz w:val="24"/>
          <w:szCs w:val="24"/>
          <w:shd w:val="clear" w:color="auto" w:fill="FFFFFF"/>
        </w:rPr>
        <w:t>»</w:t>
      </w:r>
      <w:r w:rsidR="00425D6B" w:rsidRPr="00425D6B">
        <w:rPr>
          <w:rFonts w:ascii="Times New Roman" w:hAnsi="Times New Roman" w:cs="Times New Roman"/>
          <w:color w:val="22272F"/>
          <w:sz w:val="24"/>
          <w:szCs w:val="24"/>
          <w:shd w:val="clear" w:color="auto" w:fill="FFFFFF"/>
        </w:rPr>
        <w:t xml:space="preserve"> </w:t>
      </w:r>
      <w:r w:rsidR="003E3DD4" w:rsidRPr="00425D6B">
        <w:rPr>
          <w:rFonts w:ascii="Times New Roman" w:hAnsi="Times New Roman" w:cs="Times New Roman"/>
          <w:color w:val="22272F"/>
          <w:sz w:val="24"/>
          <w:szCs w:val="24"/>
          <w:shd w:val="clear" w:color="auto" w:fill="FFFFFF"/>
        </w:rPr>
        <w:t>(</w:t>
      </w:r>
      <w:r w:rsidR="00425D6B" w:rsidRPr="00425D6B">
        <w:rPr>
          <w:rFonts w:ascii="Times New Roman" w:hAnsi="Times New Roman" w:cs="Times New Roman"/>
          <w:color w:val="22272F"/>
          <w:sz w:val="24"/>
          <w:szCs w:val="24"/>
          <w:shd w:val="clear" w:color="auto" w:fill="FFFFFF"/>
        </w:rPr>
        <w:t>далее -</w:t>
      </w:r>
      <w:r w:rsidR="00425D6B" w:rsidRPr="00425D6B">
        <w:rPr>
          <w:rFonts w:ascii="Times New Roman" w:hAnsi="Times New Roman" w:cs="Times New Roman"/>
          <w:sz w:val="24"/>
          <w:szCs w:val="24"/>
        </w:rPr>
        <w:t xml:space="preserve"> </w:t>
      </w:r>
      <w:hyperlink r:id="rId9" w:anchor="/document/70183216/entry/1000" w:history="1">
        <w:r w:rsidR="00425D6B" w:rsidRPr="00425D6B">
          <w:rPr>
            <w:rFonts w:ascii="Times New Roman" w:eastAsia="Times New Roman" w:hAnsi="Times New Roman" w:cs="Times New Roman"/>
            <w:sz w:val="24"/>
            <w:szCs w:val="24"/>
            <w:lang w:eastAsia="ru-RU"/>
          </w:rPr>
          <w:t>Основны</w:t>
        </w:r>
        <w:r w:rsidR="00E91FCA">
          <w:rPr>
            <w:rFonts w:ascii="Times New Roman" w:eastAsia="Times New Roman" w:hAnsi="Times New Roman" w:cs="Times New Roman"/>
            <w:sz w:val="24"/>
            <w:szCs w:val="24"/>
            <w:lang w:eastAsia="ru-RU"/>
          </w:rPr>
          <w:t>е</w:t>
        </w:r>
        <w:r w:rsidR="00425D6B" w:rsidRPr="00425D6B">
          <w:rPr>
            <w:rFonts w:ascii="Times New Roman" w:eastAsia="Times New Roman" w:hAnsi="Times New Roman" w:cs="Times New Roman"/>
            <w:sz w:val="24"/>
            <w:szCs w:val="24"/>
            <w:lang w:eastAsia="ru-RU"/>
          </w:rPr>
          <w:t xml:space="preserve"> положения</w:t>
        </w:r>
      </w:hyperlink>
      <w:r w:rsidR="00425D6B" w:rsidRPr="009F42E9">
        <w:rPr>
          <w:rFonts w:ascii="Times New Roman" w:eastAsia="Times New Roman" w:hAnsi="Times New Roman" w:cs="Times New Roman"/>
          <w:sz w:val="24"/>
          <w:szCs w:val="24"/>
          <w:lang w:eastAsia="ru-RU"/>
        </w:rPr>
        <w:t> функционирования розничных рынков электрической энергии</w:t>
      </w:r>
      <w:r w:rsidR="00425D6B" w:rsidRPr="00425D6B">
        <w:rPr>
          <w:rFonts w:ascii="Times New Roman" w:eastAsia="Times New Roman" w:hAnsi="Times New Roman" w:cs="Times New Roman"/>
          <w:sz w:val="24"/>
          <w:szCs w:val="24"/>
          <w:lang w:eastAsia="ru-RU"/>
        </w:rPr>
        <w:t>);</w:t>
      </w:r>
    </w:p>
    <w:p w:rsidR="00425D6B" w:rsidRPr="00425D6B" w:rsidRDefault="00425D6B" w:rsidP="00425D6B">
      <w:pPr>
        <w:pStyle w:val="a3"/>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25D6B">
        <w:rPr>
          <w:rFonts w:ascii="Times New Roman" w:eastAsia="Times New Roman" w:hAnsi="Times New Roman" w:cs="Times New Roman"/>
          <w:sz w:val="24"/>
          <w:szCs w:val="24"/>
          <w:lang w:eastAsia="ru-RU"/>
        </w:rPr>
        <w:t xml:space="preserve">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w:t>
      </w:r>
      <w:r w:rsidR="00A46C18">
        <w:rPr>
          <w:rFonts w:ascii="Times New Roman" w:eastAsia="Times New Roman" w:hAnsi="Times New Roman" w:cs="Times New Roman"/>
          <w:sz w:val="24"/>
          <w:szCs w:val="24"/>
          <w:lang w:eastAsia="ru-RU"/>
        </w:rPr>
        <w:t>«</w:t>
      </w:r>
      <w:r w:rsidRPr="00425D6B">
        <w:rPr>
          <w:rFonts w:ascii="Times New Roman" w:eastAsia="Times New Roman" w:hAnsi="Times New Roman" w:cs="Times New Roman"/>
          <w:sz w:val="24"/>
          <w:szCs w:val="24"/>
          <w:lang w:eastAsia="ru-RU"/>
        </w:rPr>
        <w:t>О предоставлении коммунальных услуг собственникам и пользователям помещений в мног</w:t>
      </w:r>
      <w:r>
        <w:rPr>
          <w:rFonts w:ascii="Times New Roman" w:eastAsia="Times New Roman" w:hAnsi="Times New Roman" w:cs="Times New Roman"/>
          <w:sz w:val="24"/>
          <w:szCs w:val="24"/>
          <w:lang w:eastAsia="ru-RU"/>
        </w:rPr>
        <w:t>оквартирных домах и жилых домов</w:t>
      </w:r>
      <w:r w:rsidR="00A46C1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(далее – </w:t>
      </w:r>
      <w:r w:rsidRPr="00425D6B">
        <w:rPr>
          <w:rFonts w:ascii="Times New Roman" w:eastAsia="Times New Roman" w:hAnsi="Times New Roman" w:cs="Times New Roman"/>
          <w:sz w:val="24"/>
          <w:szCs w:val="24"/>
          <w:lang w:eastAsia="ru-RU"/>
        </w:rPr>
        <w:t>Правила предоставления коммунальных услуг собственникам и пользователям помещений в многоквартирных домах и жилых домов</w:t>
      </w:r>
      <w:r>
        <w:rPr>
          <w:rFonts w:ascii="Times New Roman" w:eastAsia="Times New Roman" w:hAnsi="Times New Roman" w:cs="Times New Roman"/>
          <w:sz w:val="24"/>
          <w:szCs w:val="24"/>
          <w:lang w:eastAsia="ru-RU"/>
        </w:rPr>
        <w:t>);</w:t>
      </w:r>
    </w:p>
    <w:p w:rsidR="00425D6B" w:rsidRPr="00425D6B" w:rsidRDefault="00425D6B" w:rsidP="00425D6B">
      <w:pPr>
        <w:pStyle w:val="a3"/>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25D6B">
        <w:rPr>
          <w:rFonts w:ascii="Times New Roman" w:hAnsi="Times New Roman" w:cs="Times New Roman"/>
          <w:color w:val="22272F"/>
          <w:sz w:val="24"/>
          <w:szCs w:val="24"/>
          <w:shd w:val="clear" w:color="auto" w:fill="FFFFFF"/>
        </w:rPr>
        <w:t>Правилам</w:t>
      </w:r>
      <w:r>
        <w:rPr>
          <w:rFonts w:ascii="Times New Roman" w:hAnsi="Times New Roman" w:cs="Times New Roman"/>
          <w:color w:val="22272F"/>
          <w:sz w:val="24"/>
          <w:szCs w:val="24"/>
          <w:shd w:val="clear" w:color="auto" w:fill="FFFFFF"/>
        </w:rPr>
        <w:t>и</w:t>
      </w:r>
      <w:r w:rsidRPr="00425D6B">
        <w:rPr>
          <w:rFonts w:ascii="Times New Roman" w:hAnsi="Times New Roman" w:cs="Times New Roman"/>
          <w:color w:val="22272F"/>
          <w:sz w:val="24"/>
          <w:szCs w:val="24"/>
          <w:shd w:val="clear" w:color="auto" w:fill="FFFFFF"/>
        </w:rPr>
        <w:t xml:space="preserve"> полного и (или) частичного ограничения режима потребления электрической энергии, </w:t>
      </w:r>
      <w:r w:rsidRPr="00425D6B">
        <w:rPr>
          <w:rFonts w:ascii="Times New Roman" w:hAnsi="Times New Roman" w:cs="Times New Roman"/>
          <w:sz w:val="24"/>
          <w:szCs w:val="24"/>
          <w:shd w:val="clear" w:color="auto" w:fill="FFFFFF"/>
        </w:rPr>
        <w:t>утвержденным</w:t>
      </w:r>
      <w:r w:rsidR="00A46C18">
        <w:rPr>
          <w:rFonts w:ascii="Times New Roman" w:hAnsi="Times New Roman" w:cs="Times New Roman"/>
          <w:sz w:val="24"/>
          <w:szCs w:val="24"/>
          <w:shd w:val="clear" w:color="auto" w:fill="FFFFFF"/>
        </w:rPr>
        <w:t>и</w:t>
      </w:r>
      <w:r w:rsidRPr="00425D6B">
        <w:rPr>
          <w:rFonts w:ascii="Times New Roman" w:hAnsi="Times New Roman" w:cs="Times New Roman"/>
          <w:sz w:val="24"/>
          <w:szCs w:val="24"/>
          <w:shd w:val="clear" w:color="auto" w:fill="FFFFFF"/>
        </w:rPr>
        <w:t> </w:t>
      </w:r>
      <w:hyperlink r:id="rId10" w:anchor="/document/70183216/entry/0" w:history="1">
        <w:r w:rsidRPr="00425D6B">
          <w:rPr>
            <w:rFonts w:ascii="Times New Roman" w:hAnsi="Times New Roman" w:cs="Times New Roman"/>
            <w:sz w:val="24"/>
            <w:szCs w:val="24"/>
            <w:shd w:val="clear" w:color="auto" w:fill="FFFFFF"/>
          </w:rPr>
          <w:t>постановлением</w:t>
        </w:r>
      </w:hyperlink>
      <w:r w:rsidRPr="00425D6B">
        <w:rPr>
          <w:rFonts w:ascii="Times New Roman" w:hAnsi="Times New Roman" w:cs="Times New Roman"/>
          <w:color w:val="22272F"/>
          <w:sz w:val="24"/>
          <w:szCs w:val="24"/>
          <w:shd w:val="clear" w:color="auto" w:fill="FFFFFF"/>
        </w:rPr>
        <w:t xml:space="preserve"> Правительства Российской Федерации от 4 мая 2012 г. N 442 </w:t>
      </w:r>
      <w:r w:rsidR="00A46C18">
        <w:rPr>
          <w:rFonts w:ascii="Times New Roman" w:hAnsi="Times New Roman" w:cs="Times New Roman"/>
          <w:color w:val="22272F"/>
          <w:sz w:val="24"/>
          <w:szCs w:val="24"/>
          <w:shd w:val="clear" w:color="auto" w:fill="FFFFFF"/>
        </w:rPr>
        <w:t>«</w:t>
      </w:r>
      <w:r w:rsidRPr="00425D6B">
        <w:rPr>
          <w:rFonts w:ascii="Times New Roman" w:hAnsi="Times New Roman" w:cs="Times New Roman"/>
          <w:color w:val="22272F"/>
          <w:sz w:val="24"/>
          <w:szCs w:val="24"/>
          <w:shd w:val="clear" w:color="auto" w:fill="FFFFFF"/>
        </w:rPr>
        <w:t>О функционировании розничных рынков электрической энергии, полном и (или) частичном ограничении режима потребления электрической энергии</w:t>
      </w:r>
      <w:r w:rsidR="00A46C18">
        <w:rPr>
          <w:rFonts w:ascii="Times New Roman" w:hAnsi="Times New Roman" w:cs="Times New Roman"/>
          <w:color w:val="22272F"/>
          <w:sz w:val="24"/>
          <w:szCs w:val="24"/>
          <w:shd w:val="clear" w:color="auto" w:fill="FFFFFF"/>
        </w:rPr>
        <w:t>»</w:t>
      </w:r>
      <w:r w:rsidRPr="00425D6B">
        <w:rPr>
          <w:rFonts w:ascii="Times New Roman" w:hAnsi="Times New Roman" w:cs="Times New Roman"/>
          <w:color w:val="22272F"/>
          <w:sz w:val="24"/>
          <w:szCs w:val="24"/>
          <w:shd w:val="clear" w:color="auto" w:fill="FFFFFF"/>
        </w:rPr>
        <w:t xml:space="preserve"> (далее - Правила полного и (или) частичного ограничения режима потребления электрической энергии)</w:t>
      </w:r>
      <w:r>
        <w:rPr>
          <w:rFonts w:ascii="Times New Roman" w:hAnsi="Times New Roman" w:cs="Times New Roman"/>
          <w:color w:val="22272F"/>
          <w:sz w:val="24"/>
          <w:szCs w:val="24"/>
          <w:shd w:val="clear" w:color="auto" w:fill="FFFFFF"/>
        </w:rPr>
        <w:t>;</w:t>
      </w:r>
    </w:p>
    <w:p w:rsidR="0050522C" w:rsidRDefault="00425D6B" w:rsidP="0050522C">
      <w:pPr>
        <w:pStyle w:val="a3"/>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425D6B">
        <w:rPr>
          <w:rFonts w:ascii="Times New Roman" w:eastAsia="Times New Roman" w:hAnsi="Times New Roman" w:cs="Times New Roman"/>
          <w:sz w:val="24"/>
          <w:szCs w:val="24"/>
          <w:lang w:eastAsia="ru-RU"/>
        </w:rPr>
        <w:t xml:space="preserve">Правилами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w:t>
      </w:r>
      <w:r w:rsidR="00A46C18">
        <w:rPr>
          <w:rFonts w:ascii="Times New Roman" w:eastAsia="Times New Roman" w:hAnsi="Times New Roman" w:cs="Times New Roman"/>
          <w:sz w:val="24"/>
          <w:szCs w:val="24"/>
          <w:lang w:eastAsia="ru-RU"/>
        </w:rPr>
        <w:t>«</w:t>
      </w:r>
      <w:r w:rsidRPr="00425D6B">
        <w:rPr>
          <w:rFonts w:ascii="Times New Roman" w:eastAsia="Times New Roman" w:hAnsi="Times New Roman" w:cs="Times New Roman"/>
          <w:sz w:val="24"/>
          <w:szCs w:val="24"/>
          <w:lang w:eastAsia="ru-RU"/>
        </w:rPr>
        <w:t>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r w:rsidR="00A46C18">
        <w:rPr>
          <w:rFonts w:ascii="Times New Roman" w:eastAsia="Times New Roman" w:hAnsi="Times New Roman" w:cs="Times New Roman"/>
          <w:sz w:val="24"/>
          <w:szCs w:val="24"/>
          <w:lang w:eastAsia="ru-RU"/>
        </w:rPr>
        <w:t>»</w:t>
      </w:r>
      <w:r w:rsidRPr="00425D6B">
        <w:rPr>
          <w:rFonts w:ascii="Times New Roman" w:eastAsia="Times New Roman" w:hAnsi="Times New Roman" w:cs="Times New Roman"/>
          <w:sz w:val="24"/>
          <w:szCs w:val="24"/>
          <w:lang w:eastAsia="ru-RU"/>
        </w:rPr>
        <w:t xml:space="preserve"> (далее - Правила технологического функционирования электроэнергетических систем)</w:t>
      </w:r>
      <w:r>
        <w:rPr>
          <w:rFonts w:ascii="Times New Roman" w:eastAsia="Times New Roman" w:hAnsi="Times New Roman" w:cs="Times New Roman"/>
          <w:sz w:val="24"/>
          <w:szCs w:val="24"/>
          <w:lang w:eastAsia="ru-RU"/>
        </w:rPr>
        <w:t>;</w:t>
      </w:r>
    </w:p>
    <w:p w:rsidR="002B72A1" w:rsidRDefault="00425D6B" w:rsidP="0050522C">
      <w:pPr>
        <w:pStyle w:val="a3"/>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50522C">
        <w:rPr>
          <w:rFonts w:ascii="Times New Roman" w:eastAsia="Times New Roman" w:hAnsi="Times New Roman" w:cs="Times New Roman"/>
          <w:sz w:val="24"/>
          <w:szCs w:val="24"/>
          <w:lang w:eastAsia="ru-RU"/>
        </w:rPr>
        <w:t xml:space="preserve">Правилами предоставления доступа к минимальному набору функций интеллектуальных систем учета электрической энергии (мощности), </w:t>
      </w:r>
      <w:r w:rsidR="0050522C" w:rsidRPr="0050522C">
        <w:rPr>
          <w:rFonts w:ascii="Times New Roman" w:eastAsia="Times New Roman" w:hAnsi="Times New Roman" w:cs="Times New Roman"/>
          <w:sz w:val="24"/>
          <w:szCs w:val="24"/>
          <w:lang w:eastAsia="ru-RU"/>
        </w:rPr>
        <w:t xml:space="preserve">утвержденными постановлением Правительства Российской Федерации от 19 июня 2020 г. N 890 </w:t>
      </w:r>
      <w:r w:rsidR="00A46C18">
        <w:rPr>
          <w:rFonts w:ascii="Times New Roman" w:eastAsia="Times New Roman" w:hAnsi="Times New Roman" w:cs="Times New Roman"/>
          <w:sz w:val="24"/>
          <w:szCs w:val="24"/>
          <w:lang w:eastAsia="ru-RU"/>
        </w:rPr>
        <w:t>«</w:t>
      </w:r>
      <w:r w:rsidR="0050522C" w:rsidRPr="0050522C">
        <w:rPr>
          <w:rFonts w:ascii="Times New Roman" w:eastAsia="Times New Roman" w:hAnsi="Times New Roman" w:cs="Times New Roman"/>
          <w:sz w:val="24"/>
          <w:szCs w:val="24"/>
          <w:lang w:eastAsia="ru-RU"/>
        </w:rPr>
        <w:t>О порядке предоставления доступа к минимальному набору функций интеллектуальных систем учета электрической энергии (мощности)</w:t>
      </w:r>
      <w:r w:rsidR="00A46C18">
        <w:rPr>
          <w:rFonts w:ascii="Times New Roman" w:eastAsia="Times New Roman" w:hAnsi="Times New Roman" w:cs="Times New Roman"/>
          <w:sz w:val="24"/>
          <w:szCs w:val="24"/>
          <w:lang w:eastAsia="ru-RU"/>
        </w:rPr>
        <w:t>»</w:t>
      </w:r>
      <w:r w:rsidR="0050522C" w:rsidRPr="0050522C">
        <w:rPr>
          <w:rFonts w:ascii="Times New Roman" w:eastAsia="Times New Roman" w:hAnsi="Times New Roman" w:cs="Times New Roman"/>
          <w:sz w:val="24"/>
          <w:szCs w:val="24"/>
          <w:lang w:eastAsia="ru-RU"/>
        </w:rPr>
        <w:t xml:space="preserve"> </w:t>
      </w:r>
      <w:r w:rsidR="0050522C">
        <w:rPr>
          <w:rFonts w:ascii="Times New Roman" w:eastAsia="Times New Roman" w:hAnsi="Times New Roman" w:cs="Times New Roman"/>
          <w:sz w:val="24"/>
          <w:szCs w:val="24"/>
          <w:lang w:eastAsia="ru-RU"/>
        </w:rPr>
        <w:t xml:space="preserve">(далее - </w:t>
      </w:r>
      <w:r w:rsidR="0050522C" w:rsidRPr="0050522C">
        <w:rPr>
          <w:rFonts w:ascii="Times New Roman" w:eastAsia="Times New Roman" w:hAnsi="Times New Roman" w:cs="Times New Roman"/>
          <w:sz w:val="24"/>
          <w:szCs w:val="24"/>
          <w:lang w:eastAsia="ru-RU"/>
        </w:rPr>
        <w:t>Правила предоставления доступа к минимальному набору функций интеллектуальных систем учета электрической энергии (мощности)</w:t>
      </w:r>
      <w:r w:rsidR="0050522C">
        <w:rPr>
          <w:rFonts w:ascii="Times New Roman" w:eastAsia="Times New Roman" w:hAnsi="Times New Roman" w:cs="Times New Roman"/>
          <w:sz w:val="24"/>
          <w:szCs w:val="24"/>
          <w:lang w:eastAsia="ru-RU"/>
        </w:rPr>
        <w:t>.</w:t>
      </w:r>
    </w:p>
    <w:p w:rsidR="0050522C" w:rsidRDefault="0050522C" w:rsidP="0050522C">
      <w:pPr>
        <w:pStyle w:val="a3"/>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w:t>
      </w:r>
      <w:r w:rsidR="00A46C18">
        <w:rPr>
          <w:rFonts w:ascii="Times New Roman" w:eastAsia="Times New Roman" w:hAnsi="Times New Roman" w:cs="Times New Roman"/>
          <w:sz w:val="24"/>
          <w:szCs w:val="24"/>
          <w:lang w:eastAsia="ru-RU"/>
        </w:rPr>
        <w:t>ми</w:t>
      </w:r>
      <w:r>
        <w:rPr>
          <w:rFonts w:ascii="Times New Roman" w:eastAsia="Times New Roman" w:hAnsi="Times New Roman" w:cs="Times New Roman"/>
          <w:sz w:val="24"/>
          <w:szCs w:val="24"/>
          <w:lang w:eastAsia="ru-RU"/>
        </w:rPr>
        <w:t xml:space="preserve"> нормативно-правовые акты, регламентирующие п</w:t>
      </w:r>
      <w:r w:rsidRPr="0050522C">
        <w:rPr>
          <w:rFonts w:ascii="Times New Roman" w:eastAsia="Times New Roman" w:hAnsi="Times New Roman" w:cs="Times New Roman"/>
          <w:sz w:val="24"/>
          <w:szCs w:val="24"/>
          <w:lang w:eastAsia="ru-RU"/>
        </w:rPr>
        <w:t>орядок и условия предоставления услуг по передаче электроэнергии</w:t>
      </w:r>
      <w:r>
        <w:rPr>
          <w:rFonts w:ascii="Times New Roman" w:eastAsia="Times New Roman" w:hAnsi="Times New Roman" w:cs="Times New Roman"/>
          <w:sz w:val="24"/>
          <w:szCs w:val="24"/>
          <w:lang w:eastAsia="ru-RU"/>
        </w:rPr>
        <w:t>.</w:t>
      </w:r>
    </w:p>
    <w:p w:rsidR="0050522C" w:rsidRPr="0050522C" w:rsidRDefault="0050522C" w:rsidP="0050522C">
      <w:pPr>
        <w:pStyle w:val="a3"/>
        <w:tabs>
          <w:tab w:val="left" w:pos="993"/>
        </w:tabs>
        <w:spacing w:after="0" w:line="240" w:lineRule="auto"/>
        <w:ind w:left="567"/>
        <w:jc w:val="both"/>
        <w:rPr>
          <w:rFonts w:ascii="Times New Roman" w:eastAsia="Times New Roman" w:hAnsi="Times New Roman" w:cs="Times New Roman"/>
          <w:sz w:val="24"/>
          <w:szCs w:val="24"/>
          <w:lang w:eastAsia="ru-RU"/>
        </w:rPr>
      </w:pPr>
    </w:p>
    <w:p w:rsidR="003A0D7C" w:rsidRDefault="003A0D7C" w:rsidP="002B72A1">
      <w:pPr>
        <w:pStyle w:val="s1"/>
        <w:shd w:val="clear" w:color="auto" w:fill="FFFFFF"/>
        <w:spacing w:before="0" w:beforeAutospacing="0" w:after="0" w:afterAutospacing="0"/>
        <w:contextualSpacing/>
        <w:jc w:val="center"/>
        <w:rPr>
          <w:b/>
          <w:color w:val="22272F"/>
          <w:shd w:val="clear" w:color="auto" w:fill="FFFFFF"/>
        </w:rPr>
      </w:pPr>
      <w:r w:rsidRPr="002B72A1">
        <w:rPr>
          <w:b/>
          <w:color w:val="22272F"/>
          <w:shd w:val="clear" w:color="auto" w:fill="FFFFFF"/>
        </w:rPr>
        <w:t>Общие принципы и порядок обеспечения недискриминационного доступа к услугам по передаче электрической энергии, а также оказания этих услуг</w:t>
      </w:r>
    </w:p>
    <w:p w:rsidR="002B72A1" w:rsidRPr="002B72A1" w:rsidRDefault="002B72A1" w:rsidP="002B72A1">
      <w:pPr>
        <w:pStyle w:val="s1"/>
        <w:shd w:val="clear" w:color="auto" w:fill="FFFFFF"/>
        <w:spacing w:before="0" w:beforeAutospacing="0" w:after="0" w:afterAutospacing="0"/>
        <w:contextualSpacing/>
        <w:jc w:val="center"/>
        <w:rPr>
          <w:b/>
          <w:color w:val="22272F"/>
        </w:rPr>
      </w:pPr>
    </w:p>
    <w:p w:rsidR="00A7737D" w:rsidRPr="00A7737D" w:rsidRDefault="00A7737D" w:rsidP="00A7737D">
      <w:pPr>
        <w:pStyle w:val="s1"/>
        <w:shd w:val="clear" w:color="auto" w:fill="FFFFFF"/>
        <w:spacing w:after="0"/>
        <w:ind w:firstLine="567"/>
        <w:contextualSpacing/>
        <w:jc w:val="both"/>
        <w:rPr>
          <w:color w:val="22272F"/>
        </w:rPr>
      </w:pPr>
      <w:r w:rsidRPr="00A7737D">
        <w:rPr>
          <w:color w:val="22272F"/>
        </w:rPr>
        <w:t>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A7737D" w:rsidRPr="00A7737D" w:rsidRDefault="00A7737D" w:rsidP="00A7737D">
      <w:pPr>
        <w:pStyle w:val="s1"/>
        <w:shd w:val="clear" w:color="auto" w:fill="FFFFFF"/>
        <w:spacing w:after="0"/>
        <w:ind w:firstLine="567"/>
        <w:contextualSpacing/>
        <w:jc w:val="both"/>
        <w:rPr>
          <w:color w:val="22272F"/>
        </w:rPr>
      </w:pPr>
    </w:p>
    <w:p w:rsidR="00A7737D" w:rsidRDefault="00A7737D" w:rsidP="00A7737D">
      <w:pPr>
        <w:pStyle w:val="s1"/>
        <w:shd w:val="clear" w:color="auto" w:fill="FFFFFF"/>
        <w:spacing w:after="0"/>
        <w:ind w:firstLine="567"/>
        <w:contextualSpacing/>
        <w:jc w:val="both"/>
        <w:rPr>
          <w:color w:val="22272F"/>
        </w:rPr>
      </w:pPr>
      <w:r w:rsidRPr="00A7737D">
        <w:rPr>
          <w:color w:val="22272F"/>
        </w:rPr>
        <w:lastRenderedPageBreak/>
        <w:t>Сетевая организация при оказании услуг по передаче электрической энергии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w:t>
      </w:r>
      <w:r>
        <w:rPr>
          <w:color w:val="22272F"/>
        </w:rPr>
        <w:t>ивно-энергетического комплекса.</w:t>
      </w:r>
    </w:p>
    <w:p w:rsidR="00A7737D" w:rsidRPr="00A7737D" w:rsidRDefault="00A7737D" w:rsidP="00A7737D">
      <w:pPr>
        <w:pStyle w:val="s1"/>
        <w:shd w:val="clear" w:color="auto" w:fill="FFFFFF"/>
        <w:spacing w:after="0"/>
        <w:ind w:firstLine="567"/>
        <w:contextualSpacing/>
        <w:jc w:val="both"/>
        <w:rPr>
          <w:color w:val="22272F"/>
        </w:rPr>
      </w:pPr>
      <w:r w:rsidRPr="00A7737D">
        <w:rPr>
          <w:color w:val="22272F"/>
        </w:rPr>
        <w:t>Оказание услуг по передаче электрической энергии осуществляется на основании договора возмездного оказания услуг (далее - договор).</w:t>
      </w:r>
    </w:p>
    <w:p w:rsidR="00A7737D" w:rsidRDefault="00A7737D" w:rsidP="00A7737D">
      <w:pPr>
        <w:pStyle w:val="s1"/>
        <w:shd w:val="clear" w:color="auto" w:fill="FFFFFF"/>
        <w:spacing w:before="0" w:beforeAutospacing="0" w:after="0" w:afterAutospacing="0"/>
        <w:ind w:firstLine="567"/>
        <w:contextualSpacing/>
        <w:jc w:val="both"/>
        <w:rPr>
          <w:color w:val="22272F"/>
        </w:rPr>
      </w:pPr>
      <w:r>
        <w:rPr>
          <w:color w:val="22272F"/>
        </w:rPr>
        <w:t>Согласно вынесенных изменений в законодательные акты РФ (федеральный закон от 13.07.2024 № 185-ФЗ, постановление Правительства РФ от 11.08.2024 № 1195 и др.)  с 01.01.2025 у</w:t>
      </w:r>
      <w:r w:rsidRPr="00A7737D">
        <w:rPr>
          <w:color w:val="22272F"/>
        </w:rPr>
        <w:t>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w:t>
      </w:r>
      <w:r>
        <w:rPr>
          <w:color w:val="22272F"/>
        </w:rPr>
        <w:t xml:space="preserve"> (далее – </w:t>
      </w:r>
      <w:proofErr w:type="spellStart"/>
      <w:r>
        <w:rPr>
          <w:color w:val="22272F"/>
        </w:rPr>
        <w:t>СТСО</w:t>
      </w:r>
      <w:proofErr w:type="spellEnd"/>
      <w:r>
        <w:rPr>
          <w:color w:val="22272F"/>
        </w:rPr>
        <w:t>)</w:t>
      </w:r>
      <w:r w:rsidRPr="00A7737D">
        <w:rPr>
          <w:color w:val="22272F"/>
        </w:rPr>
        <w:t>, которая осуществляет деятельность в границах соответствующего субъект</w:t>
      </w:r>
      <w:r>
        <w:rPr>
          <w:color w:val="22272F"/>
        </w:rPr>
        <w:t>а Российской Федерации</w:t>
      </w:r>
      <w:r w:rsidRPr="00A7737D">
        <w:rPr>
          <w:color w:val="22272F"/>
        </w:rPr>
        <w:t xml:space="preserve">.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w:t>
      </w:r>
      <w:proofErr w:type="spellStart"/>
      <w:r w:rsidRPr="00A7737D">
        <w:rPr>
          <w:color w:val="22272F"/>
        </w:rPr>
        <w:t>энергопринимающих</w:t>
      </w:r>
      <w:proofErr w:type="spellEnd"/>
      <w:r w:rsidRPr="00A7737D">
        <w:rPr>
          <w:color w:val="22272F"/>
        </w:rPr>
        <w:t xml:space="preserve"> устройств к электрическим сетям таких организаций (лицам, действующим в их интересах).</w:t>
      </w:r>
    </w:p>
    <w:p w:rsidR="00E7797A" w:rsidRDefault="00B85326" w:rsidP="00E7797A">
      <w:pPr>
        <w:pStyle w:val="s1"/>
        <w:shd w:val="clear" w:color="auto" w:fill="FFFFFF"/>
        <w:spacing w:before="0" w:beforeAutospacing="0" w:after="0" w:afterAutospacing="0"/>
        <w:ind w:firstLine="567"/>
        <w:contextualSpacing/>
        <w:jc w:val="both"/>
        <w:rPr>
          <w:color w:val="22272F"/>
        </w:rPr>
      </w:pPr>
      <w:r>
        <w:rPr>
          <w:color w:val="22272F"/>
        </w:rPr>
        <w:t xml:space="preserve">С 2025 года </w:t>
      </w:r>
      <w:proofErr w:type="spellStart"/>
      <w:r w:rsidR="00A7737D">
        <w:rPr>
          <w:color w:val="22272F"/>
        </w:rPr>
        <w:t>ПАО</w:t>
      </w:r>
      <w:proofErr w:type="spellEnd"/>
      <w:r w:rsidR="00A7737D">
        <w:rPr>
          <w:color w:val="22272F"/>
        </w:rPr>
        <w:t xml:space="preserve"> «</w:t>
      </w:r>
      <w:proofErr w:type="spellStart"/>
      <w:r w:rsidR="00A7737D">
        <w:rPr>
          <w:color w:val="22272F"/>
        </w:rPr>
        <w:t>Россети</w:t>
      </w:r>
      <w:proofErr w:type="spellEnd"/>
      <w:r w:rsidR="00A7737D">
        <w:rPr>
          <w:color w:val="22272F"/>
        </w:rPr>
        <w:t xml:space="preserve"> Юг» наделено статусом </w:t>
      </w:r>
      <w:proofErr w:type="spellStart"/>
      <w:r w:rsidR="00A7737D">
        <w:rPr>
          <w:color w:val="22272F"/>
        </w:rPr>
        <w:t>СТСО</w:t>
      </w:r>
      <w:proofErr w:type="spellEnd"/>
      <w:r w:rsidR="00A7737D">
        <w:rPr>
          <w:color w:val="22272F"/>
        </w:rPr>
        <w:t xml:space="preserve"> в 4-х регионах ответстве</w:t>
      </w:r>
      <w:r w:rsidR="00E7797A">
        <w:rPr>
          <w:color w:val="22272F"/>
        </w:rPr>
        <w:t>нности (в филиалах «Астраханьэнерго», «Волгоградэнерго», «Калмэнерго» и Ростовэнерго») на срок с 2025 по 2029 г</w:t>
      </w:r>
      <w:r>
        <w:rPr>
          <w:color w:val="22272F"/>
        </w:rPr>
        <w:t>.</w:t>
      </w:r>
      <w:bookmarkStart w:id="0" w:name="_GoBack"/>
      <w:bookmarkEnd w:id="0"/>
    </w:p>
    <w:p w:rsidR="00B85326" w:rsidRPr="00B85326" w:rsidRDefault="00B85326" w:rsidP="00B85326">
      <w:pPr>
        <w:pStyle w:val="s1"/>
        <w:shd w:val="clear" w:color="auto" w:fill="FFFFFF"/>
        <w:spacing w:after="0"/>
        <w:ind w:firstLine="567"/>
        <w:contextualSpacing/>
        <w:jc w:val="both"/>
        <w:rPr>
          <w:color w:val="22272F"/>
        </w:rPr>
      </w:pPr>
      <w:r w:rsidRPr="00B85326">
        <w:rPr>
          <w:color w:val="22272F"/>
        </w:rPr>
        <w:t xml:space="preserve">Потребителями услуг по передаче электрической энергии являются лица, владеющие на праве собственности или на ином законном основании </w:t>
      </w:r>
      <w:proofErr w:type="spellStart"/>
      <w:r w:rsidRPr="00B85326">
        <w:rPr>
          <w:color w:val="22272F"/>
        </w:rPr>
        <w:t>энергопринимающими</w:t>
      </w:r>
      <w:proofErr w:type="spellEnd"/>
      <w:r w:rsidRPr="00B85326">
        <w:rPr>
          <w:color w:val="22272F"/>
        </w:rPr>
        <w:t xml:space="preserve"> устройствами и (или) объектами электроэнергетики, технологически присоединенными в установленном порядке к электрической сети,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w:t>
      </w:r>
      <w:proofErr w:type="spellStart"/>
      <w:r w:rsidRPr="00B85326">
        <w:rPr>
          <w:color w:val="22272F"/>
        </w:rPr>
        <w:t>энергоснабжающие</w:t>
      </w:r>
      <w:proofErr w:type="spellEnd"/>
      <w:r w:rsidRPr="00B85326">
        <w:rPr>
          <w:color w:val="22272F"/>
        </w:rPr>
        <w:t xml:space="preserve"> организации, </w:t>
      </w:r>
      <w:proofErr w:type="spellStart"/>
      <w:r w:rsidRPr="00B85326">
        <w:rPr>
          <w:color w:val="22272F"/>
        </w:rPr>
        <w:t>энергосбытовые</w:t>
      </w:r>
      <w:proofErr w:type="spellEnd"/>
      <w:r w:rsidRPr="00B85326">
        <w:rPr>
          <w:color w:val="22272F"/>
        </w:rPr>
        <w:t xml:space="preserve">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w:t>
      </w:r>
      <w:proofErr w:type="spellStart"/>
      <w:r w:rsidRPr="00B85326">
        <w:rPr>
          <w:color w:val="22272F"/>
        </w:rPr>
        <w:t>энергосбытовой</w:t>
      </w:r>
      <w:proofErr w:type="spellEnd"/>
      <w:r w:rsidRPr="00B85326">
        <w:rPr>
          <w:color w:val="22272F"/>
        </w:rPr>
        <w:t xml:space="preserve">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w:t>
      </w:r>
      <w:proofErr w:type="spellStart"/>
      <w:r w:rsidRPr="00B85326">
        <w:rPr>
          <w:color w:val="22272F"/>
        </w:rPr>
        <w:t>моносетевые</w:t>
      </w:r>
      <w:proofErr w:type="spellEnd"/>
      <w:r>
        <w:rPr>
          <w:color w:val="22272F"/>
        </w:rPr>
        <w:t xml:space="preserve"> организации</w:t>
      </w:r>
      <w:r w:rsidRPr="00B85326">
        <w:rPr>
          <w:color w:val="22272F"/>
        </w:rPr>
        <w:t>.</w:t>
      </w:r>
    </w:p>
    <w:p w:rsidR="00B85326" w:rsidRDefault="00B85326" w:rsidP="00B85326">
      <w:pPr>
        <w:pStyle w:val="s1"/>
        <w:shd w:val="clear" w:color="auto" w:fill="FFFFFF"/>
        <w:spacing w:before="0" w:beforeAutospacing="0" w:after="0" w:afterAutospacing="0"/>
        <w:ind w:firstLine="567"/>
        <w:contextualSpacing/>
        <w:jc w:val="both"/>
        <w:rPr>
          <w:color w:val="22272F"/>
        </w:rPr>
      </w:pPr>
      <w:r w:rsidRPr="00B85326">
        <w:rPr>
          <w:color w:val="22272F"/>
        </w:rPr>
        <w:t xml:space="preserve">Лица, владеющие на праве собственности или на ином законном основании объектами по производству электрической энергии (мощности), </w:t>
      </w:r>
      <w:r w:rsidR="00EF3D3A">
        <w:rPr>
          <w:color w:val="22272F"/>
        </w:rPr>
        <w:t xml:space="preserve">являются с учетом особенностей, установленными </w:t>
      </w:r>
      <w:proofErr w:type="spellStart"/>
      <w:r w:rsidR="00EF3D3A">
        <w:rPr>
          <w:color w:val="22272F"/>
        </w:rPr>
        <w:t>ПНД</w:t>
      </w:r>
      <w:proofErr w:type="spellEnd"/>
      <w:r w:rsidR="00EF3D3A">
        <w:rPr>
          <w:color w:val="22272F"/>
        </w:rPr>
        <w:t xml:space="preserve">, </w:t>
      </w:r>
      <w:r w:rsidRPr="00B85326">
        <w:rPr>
          <w:color w:val="22272F"/>
        </w:rPr>
        <w:t>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EF3D3A" w:rsidRPr="00EF3D3A" w:rsidRDefault="00EF3D3A" w:rsidP="00EF3D3A">
      <w:pPr>
        <w:pStyle w:val="s1"/>
        <w:shd w:val="clear" w:color="auto" w:fill="FFFFFF"/>
        <w:spacing w:after="0"/>
        <w:ind w:firstLine="567"/>
        <w:contextualSpacing/>
        <w:jc w:val="both"/>
        <w:rPr>
          <w:color w:val="22272F"/>
        </w:rPr>
      </w:pPr>
      <w:r w:rsidRPr="00EF3D3A">
        <w:rPr>
          <w:color w:val="22272F"/>
        </w:rPr>
        <w:t xml:space="preserve">В случае если </w:t>
      </w:r>
      <w:proofErr w:type="spellStart"/>
      <w:r w:rsidRPr="00EF3D3A">
        <w:rPr>
          <w:color w:val="22272F"/>
        </w:rPr>
        <w:t>энергопринимающие</w:t>
      </w:r>
      <w:proofErr w:type="spellEnd"/>
      <w:r w:rsidRPr="00EF3D3A">
        <w:rPr>
          <w:color w:val="22272F"/>
        </w:rPr>
        <w:t xml:space="preserve">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w:t>
      </w:r>
      <w:proofErr w:type="spellStart"/>
      <w:r w:rsidRPr="00EF3D3A">
        <w:rPr>
          <w:color w:val="22272F"/>
        </w:rPr>
        <w:t>энергопринимающие</w:t>
      </w:r>
      <w:proofErr w:type="spellEnd"/>
      <w:r w:rsidRPr="00EF3D3A">
        <w:rPr>
          <w:color w:val="22272F"/>
        </w:rPr>
        <w:t xml:space="preserve"> устройства (объекты электросетевого хозяйства) лиц, не оказывающих услуги по передаче </w:t>
      </w:r>
      <w:r w:rsidRPr="00EF3D3A">
        <w:rPr>
          <w:color w:val="22272F"/>
        </w:rPr>
        <w:lastRenderedPageBreak/>
        <w:t xml:space="preserve">электрической энергии, к которым непосредственно присоединено его </w:t>
      </w:r>
      <w:proofErr w:type="spellStart"/>
      <w:r w:rsidRPr="00EF3D3A">
        <w:rPr>
          <w:color w:val="22272F"/>
        </w:rPr>
        <w:t>энергопринимающее</w:t>
      </w:r>
      <w:proofErr w:type="spellEnd"/>
      <w:r w:rsidRPr="00EF3D3A">
        <w:rPr>
          <w:color w:val="22272F"/>
        </w:rPr>
        <w:t xml:space="preserve"> устройство.</w:t>
      </w:r>
    </w:p>
    <w:p w:rsidR="00EF3D3A" w:rsidRDefault="00EF3D3A" w:rsidP="00EF3D3A">
      <w:pPr>
        <w:pStyle w:val="s1"/>
        <w:shd w:val="clear" w:color="auto" w:fill="FFFFFF"/>
        <w:spacing w:before="0" w:beforeAutospacing="0" w:after="0" w:afterAutospacing="0"/>
        <w:ind w:firstLine="567"/>
        <w:contextualSpacing/>
        <w:jc w:val="both"/>
        <w:rPr>
          <w:color w:val="22272F"/>
        </w:rPr>
      </w:pPr>
      <w:r w:rsidRPr="00EF3D3A">
        <w:rPr>
          <w:color w:val="22272F"/>
        </w:rPr>
        <w:t xml:space="preserve">При этом точкой поставки по договору будет являться точка присоединения </w:t>
      </w:r>
      <w:proofErr w:type="spellStart"/>
      <w:r w:rsidRPr="00EF3D3A">
        <w:rPr>
          <w:color w:val="22272F"/>
        </w:rPr>
        <w:t>энергопринимаемого</w:t>
      </w:r>
      <w:proofErr w:type="spellEnd"/>
      <w:r w:rsidRPr="00EF3D3A">
        <w:rPr>
          <w:color w:val="22272F"/>
        </w:rPr>
        <w:t xml:space="preserve"> устройства потребителя электроэнергии к объекту электросетевого хозяйства лица, не оказывающего услуг по передаче электрической энергии.</w:t>
      </w:r>
    </w:p>
    <w:p w:rsidR="002B72A1" w:rsidRDefault="00BA32B7" w:rsidP="002B72A1">
      <w:pPr>
        <w:pStyle w:val="s1"/>
        <w:shd w:val="clear" w:color="auto" w:fill="FFFFFF"/>
        <w:tabs>
          <w:tab w:val="left" w:pos="993"/>
        </w:tabs>
        <w:spacing w:before="0" w:beforeAutospacing="0" w:after="0" w:afterAutospacing="0"/>
        <w:ind w:firstLine="567"/>
        <w:contextualSpacing/>
        <w:jc w:val="both"/>
        <w:rPr>
          <w:color w:val="22272F"/>
        </w:rPr>
      </w:pPr>
      <w:r w:rsidRPr="00BA32B7">
        <w:rPr>
          <w:color w:val="22272F"/>
        </w:rP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BA32B7" w:rsidRPr="002B72A1" w:rsidRDefault="00BA32B7" w:rsidP="002B72A1">
      <w:pPr>
        <w:pStyle w:val="s1"/>
        <w:shd w:val="clear" w:color="auto" w:fill="FFFFFF"/>
        <w:tabs>
          <w:tab w:val="left" w:pos="993"/>
        </w:tabs>
        <w:spacing w:before="0" w:beforeAutospacing="0" w:after="0" w:afterAutospacing="0"/>
        <w:ind w:firstLine="567"/>
        <w:contextualSpacing/>
        <w:jc w:val="both"/>
        <w:rPr>
          <w:color w:val="22272F"/>
        </w:rPr>
      </w:pPr>
    </w:p>
    <w:p w:rsidR="003A0D7C" w:rsidRDefault="003A0D7C" w:rsidP="002B72A1">
      <w:pPr>
        <w:pStyle w:val="s1"/>
        <w:shd w:val="clear" w:color="auto" w:fill="FFFFFF"/>
        <w:tabs>
          <w:tab w:val="left" w:pos="993"/>
        </w:tabs>
        <w:spacing w:before="0" w:beforeAutospacing="0" w:after="0" w:afterAutospacing="0"/>
        <w:ind w:firstLine="567"/>
        <w:contextualSpacing/>
        <w:jc w:val="center"/>
        <w:rPr>
          <w:b/>
          <w:color w:val="22272F"/>
          <w:shd w:val="clear" w:color="auto" w:fill="FFFFFF"/>
        </w:rPr>
      </w:pPr>
      <w:r w:rsidRPr="002B72A1">
        <w:rPr>
          <w:b/>
          <w:color w:val="22272F"/>
          <w:shd w:val="clear" w:color="auto" w:fill="FFFFFF"/>
        </w:rPr>
        <w:t>Порядок заключения и исполнения договора</w:t>
      </w:r>
    </w:p>
    <w:p w:rsidR="002B72A1" w:rsidRPr="002B72A1" w:rsidRDefault="002B72A1" w:rsidP="002B72A1">
      <w:pPr>
        <w:pStyle w:val="s1"/>
        <w:shd w:val="clear" w:color="auto" w:fill="FFFFFF"/>
        <w:tabs>
          <w:tab w:val="left" w:pos="993"/>
        </w:tabs>
        <w:spacing w:before="0" w:beforeAutospacing="0" w:after="0" w:afterAutospacing="0"/>
        <w:ind w:firstLine="567"/>
        <w:contextualSpacing/>
        <w:jc w:val="center"/>
        <w:rPr>
          <w:b/>
          <w:color w:val="22272F"/>
        </w:rPr>
      </w:pPr>
    </w:p>
    <w:p w:rsidR="003A0D7C" w:rsidRPr="002B72A1" w:rsidRDefault="009F42E9" w:rsidP="002B72A1">
      <w:pPr>
        <w:pStyle w:val="s1"/>
        <w:shd w:val="clear" w:color="auto" w:fill="FFFFFF"/>
        <w:tabs>
          <w:tab w:val="left" w:pos="993"/>
        </w:tabs>
        <w:spacing w:before="0" w:beforeAutospacing="0" w:after="0" w:afterAutospacing="0"/>
        <w:ind w:firstLine="567"/>
        <w:contextualSpacing/>
        <w:jc w:val="both"/>
        <w:rPr>
          <w:color w:val="22272F"/>
        </w:rPr>
      </w:pPr>
      <w:r w:rsidRPr="002B72A1">
        <w:rPr>
          <w:color w:val="22272F"/>
        </w:rPr>
        <w:t>Договор оказания услуг по передаче электрической энергии является публичным и обязательным к заключению для сетевой организации.</w:t>
      </w:r>
    </w:p>
    <w:p w:rsidR="009F42E9" w:rsidRPr="002B72A1" w:rsidRDefault="009F42E9" w:rsidP="002B72A1">
      <w:pPr>
        <w:pStyle w:val="s1"/>
        <w:shd w:val="clear" w:color="auto" w:fill="FFFFFF"/>
        <w:tabs>
          <w:tab w:val="left" w:pos="993"/>
        </w:tabs>
        <w:spacing w:before="0" w:beforeAutospacing="0" w:after="0" w:afterAutospacing="0"/>
        <w:ind w:firstLine="567"/>
        <w:contextualSpacing/>
        <w:jc w:val="both"/>
        <w:rPr>
          <w:color w:val="22272F"/>
        </w:rPr>
      </w:pPr>
      <w:r w:rsidRPr="002B72A1">
        <w:rPr>
          <w:color w:val="22272F"/>
        </w:rPr>
        <w:t xml:space="preserve">Договор не может быть заключен ранее заключения договора об осуществлении технологического присоединения </w:t>
      </w:r>
      <w:proofErr w:type="spellStart"/>
      <w:r w:rsidRPr="002B72A1">
        <w:rPr>
          <w:color w:val="22272F"/>
        </w:rPr>
        <w:t>энергопринимающих</w:t>
      </w:r>
      <w:proofErr w:type="spellEnd"/>
      <w:r w:rsidRPr="002B72A1">
        <w:rPr>
          <w:color w:val="22272F"/>
        </w:rPr>
        <w:t xml:space="preserve">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9F42E9" w:rsidRPr="002B72A1" w:rsidRDefault="009F42E9" w:rsidP="002B72A1">
      <w:pPr>
        <w:pStyle w:val="s1"/>
        <w:shd w:val="clear" w:color="auto" w:fill="FFFFFF"/>
        <w:spacing w:before="0" w:beforeAutospacing="0" w:after="0" w:afterAutospacing="0"/>
        <w:ind w:firstLine="567"/>
        <w:contextualSpacing/>
        <w:jc w:val="both"/>
        <w:rPr>
          <w:color w:val="22272F"/>
        </w:rPr>
      </w:pPr>
      <w:r w:rsidRPr="002B72A1">
        <w:rPr>
          <w:color w:val="22272F"/>
        </w:rPr>
        <w:t xml:space="preserve">а) лица, чьи </w:t>
      </w:r>
      <w:proofErr w:type="spellStart"/>
      <w:r w:rsidRPr="002B72A1">
        <w:rPr>
          <w:color w:val="22272F"/>
        </w:rPr>
        <w:t>энергопринимающие</w:t>
      </w:r>
      <w:proofErr w:type="spellEnd"/>
      <w:r w:rsidRPr="002B72A1">
        <w:rPr>
          <w:color w:val="22272F"/>
        </w:rPr>
        <w:t xml:space="preserve"> устройства технологически присоединены к электрической сети;</w:t>
      </w:r>
    </w:p>
    <w:p w:rsidR="009F42E9" w:rsidRPr="002B72A1" w:rsidRDefault="009F42E9" w:rsidP="002B72A1">
      <w:pPr>
        <w:pStyle w:val="s1"/>
        <w:shd w:val="clear" w:color="auto" w:fill="FFFFFF"/>
        <w:spacing w:before="0" w:beforeAutospacing="0" w:after="0" w:afterAutospacing="0"/>
        <w:ind w:firstLine="567"/>
        <w:contextualSpacing/>
        <w:jc w:val="both"/>
        <w:rPr>
          <w:color w:val="22272F"/>
        </w:rPr>
      </w:pPr>
      <w:r w:rsidRPr="002B72A1">
        <w:rPr>
          <w:color w:val="22272F"/>
        </w:rP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3A0D7C" w:rsidRPr="002B72A1" w:rsidRDefault="009F42E9" w:rsidP="002B72A1">
      <w:pPr>
        <w:pStyle w:val="s1"/>
        <w:shd w:val="clear" w:color="auto" w:fill="FFFFFF"/>
        <w:spacing w:before="0" w:beforeAutospacing="0" w:after="0" w:afterAutospacing="0"/>
        <w:ind w:firstLine="567"/>
        <w:contextualSpacing/>
        <w:jc w:val="both"/>
        <w:rPr>
          <w:color w:val="22272F"/>
        </w:rPr>
      </w:pPr>
      <w:r w:rsidRPr="002B72A1">
        <w:rPr>
          <w:color w:val="22272F"/>
        </w:rPr>
        <w:t xml:space="preserve">в) </w:t>
      </w:r>
      <w:proofErr w:type="spellStart"/>
      <w:r w:rsidRPr="002B72A1">
        <w:rPr>
          <w:color w:val="22272F"/>
        </w:rPr>
        <w:t>энергосбытовые</w:t>
      </w:r>
      <w:proofErr w:type="spellEnd"/>
      <w:r w:rsidRPr="002B72A1">
        <w:rPr>
          <w:color w:val="22272F"/>
        </w:rPr>
        <w:t xml:space="preserve"> организации (гарантирующие поставщики), заключающие договор в интересах обслуживаемых ими потребителей электрической энергии.</w:t>
      </w:r>
    </w:p>
    <w:p w:rsidR="003A0D7C" w:rsidRPr="002B72A1" w:rsidRDefault="009F42E9" w:rsidP="002B72A1">
      <w:pPr>
        <w:pStyle w:val="s1"/>
        <w:shd w:val="clear" w:color="auto" w:fill="FFFFFF"/>
        <w:spacing w:before="0" w:beforeAutospacing="0" w:after="0" w:afterAutospacing="0"/>
        <w:ind w:firstLine="567"/>
        <w:contextualSpacing/>
        <w:jc w:val="both"/>
        <w:rPr>
          <w:color w:val="22272F"/>
        </w:rPr>
      </w:pPr>
      <w:r w:rsidRPr="002B72A1">
        <w:rPr>
          <w:color w:val="22272F"/>
        </w:rPr>
        <w:t xml:space="preserve">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w:t>
      </w:r>
      <w:proofErr w:type="spellStart"/>
      <w:r w:rsidRPr="002B72A1">
        <w:rPr>
          <w:color w:val="22272F"/>
        </w:rPr>
        <w:t>энергопринимающих</w:t>
      </w:r>
      <w:proofErr w:type="spellEnd"/>
      <w:r w:rsidRPr="002B72A1">
        <w:rPr>
          <w:color w:val="22272F"/>
        </w:rPr>
        <w:t xml:space="preserve">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2A51B9" w:rsidRDefault="002A51B9" w:rsidP="002B72A1">
      <w:pPr>
        <w:pStyle w:val="s1"/>
        <w:shd w:val="clear" w:color="auto" w:fill="FFFFFF"/>
        <w:spacing w:before="0" w:beforeAutospacing="0" w:after="0" w:afterAutospacing="0"/>
        <w:ind w:firstLine="567"/>
        <w:contextualSpacing/>
        <w:jc w:val="both"/>
        <w:rPr>
          <w:color w:val="22272F"/>
        </w:rPr>
      </w:pPr>
      <w:r w:rsidRPr="002A51B9">
        <w:rPr>
          <w:color w:val="22272F"/>
        </w:rPr>
        <w:t>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8615F5" w:rsidRPr="002B72A1" w:rsidRDefault="008615F5" w:rsidP="002B72A1">
      <w:pPr>
        <w:pStyle w:val="s1"/>
        <w:shd w:val="clear" w:color="auto" w:fill="FFFFFF"/>
        <w:spacing w:before="0" w:beforeAutospacing="0" w:after="0" w:afterAutospacing="0"/>
        <w:ind w:firstLine="567"/>
        <w:contextualSpacing/>
        <w:jc w:val="both"/>
        <w:rPr>
          <w:color w:val="22272F"/>
        </w:rPr>
      </w:pPr>
      <w:r w:rsidRPr="002B72A1">
        <w:rPr>
          <w:color w:val="22272F"/>
        </w:rPr>
        <w:t>Договор должен содержать следующие существенные условия:</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 xml:space="preserve">а) величина максимальной мощности </w:t>
      </w:r>
      <w:proofErr w:type="spellStart"/>
      <w:r w:rsidRPr="009F42E9">
        <w:rPr>
          <w:rFonts w:ascii="Times New Roman" w:eastAsia="Times New Roman" w:hAnsi="Times New Roman" w:cs="Times New Roman"/>
          <w:color w:val="22272F"/>
          <w:sz w:val="24"/>
          <w:szCs w:val="24"/>
          <w:lang w:eastAsia="ru-RU"/>
        </w:rPr>
        <w:t>энергопринимающих</w:t>
      </w:r>
      <w:proofErr w:type="spellEnd"/>
      <w:r w:rsidRPr="009F42E9">
        <w:rPr>
          <w:rFonts w:ascii="Times New Roman" w:eastAsia="Times New Roman" w:hAnsi="Times New Roman" w:cs="Times New Roman"/>
          <w:color w:val="22272F"/>
          <w:sz w:val="24"/>
          <w:szCs w:val="24"/>
          <w:lang w:eastAsia="ru-RU"/>
        </w:rPr>
        <w:t xml:space="preserve"> устройств, технологически присоединенных в установленном законодательством Российской Федерации порядке</w:t>
      </w:r>
      <w:r w:rsidR="003A0D7C" w:rsidRPr="002B72A1">
        <w:rPr>
          <w:rFonts w:ascii="Times New Roman" w:eastAsia="Times New Roman" w:hAnsi="Times New Roman" w:cs="Times New Roman"/>
          <w:color w:val="22272F"/>
          <w:sz w:val="24"/>
          <w:szCs w:val="24"/>
          <w:lang w:eastAsia="ru-RU"/>
        </w:rPr>
        <w:t xml:space="preserve"> </w:t>
      </w:r>
      <w:r w:rsidRPr="009F42E9">
        <w:rPr>
          <w:rFonts w:ascii="Times New Roman" w:eastAsia="Times New Roman" w:hAnsi="Times New Roman" w:cs="Times New Roman"/>
          <w:color w:val="22272F"/>
          <w:sz w:val="24"/>
          <w:szCs w:val="24"/>
          <w:lang w:eastAsia="ru-RU"/>
        </w:rPr>
        <w:t>с распределением указанной величины по каждой точке поставки;</w:t>
      </w:r>
    </w:p>
    <w:p w:rsidR="003A0D7C" w:rsidRPr="002B72A1"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б) порядок определения размера обязательств потребителя услуг по оплате услуг по передаче электрической энергии, включающий:</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порядок расчета стоимости услуг сетевой организации по передаче электрической энергии;</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lastRenderedPageBreak/>
        <w:t xml:space="preserve">в) </w:t>
      </w:r>
      <w:r w:rsidR="002A51B9" w:rsidRPr="002A51B9">
        <w:rPr>
          <w:rFonts w:ascii="Times New Roman" w:eastAsia="Times New Roman" w:hAnsi="Times New Roman" w:cs="Times New Roman"/>
          <w:color w:val="22272F"/>
          <w:sz w:val="24"/>
          <w:szCs w:val="24"/>
          <w:lang w:eastAsia="ru-RU"/>
        </w:rPr>
        <w:t xml:space="preserve">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w:t>
      </w:r>
      <w:proofErr w:type="spellStart"/>
      <w:r w:rsidR="002A51B9" w:rsidRPr="002A51B9">
        <w:rPr>
          <w:rFonts w:ascii="Times New Roman" w:eastAsia="Times New Roman" w:hAnsi="Times New Roman" w:cs="Times New Roman"/>
          <w:color w:val="22272F"/>
          <w:sz w:val="24"/>
          <w:szCs w:val="24"/>
          <w:lang w:eastAsia="ru-RU"/>
        </w:rPr>
        <w:t>энергопринимающие</w:t>
      </w:r>
      <w:proofErr w:type="spellEnd"/>
      <w:r w:rsidR="002A51B9" w:rsidRPr="002A51B9">
        <w:rPr>
          <w:rFonts w:ascii="Times New Roman" w:eastAsia="Times New Roman" w:hAnsi="Times New Roman" w:cs="Times New Roman"/>
          <w:color w:val="22272F"/>
          <w:sz w:val="24"/>
          <w:szCs w:val="24"/>
          <w:lang w:eastAsia="ru-RU"/>
        </w:rPr>
        <w:t xml:space="preserve">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w:t>
      </w:r>
      <w:proofErr w:type="spellStart"/>
      <w:r w:rsidR="002A51B9" w:rsidRPr="002A51B9">
        <w:rPr>
          <w:rFonts w:ascii="Times New Roman" w:eastAsia="Times New Roman" w:hAnsi="Times New Roman" w:cs="Times New Roman"/>
          <w:color w:val="22272F"/>
          <w:sz w:val="24"/>
          <w:szCs w:val="24"/>
          <w:lang w:eastAsia="ru-RU"/>
        </w:rPr>
        <w:t>энергопринимающих</w:t>
      </w:r>
      <w:proofErr w:type="spellEnd"/>
      <w:r w:rsidR="002A51B9" w:rsidRPr="002A51B9">
        <w:rPr>
          <w:rFonts w:ascii="Times New Roman" w:eastAsia="Times New Roman" w:hAnsi="Times New Roman" w:cs="Times New Roman"/>
          <w:color w:val="22272F"/>
          <w:sz w:val="24"/>
          <w:szCs w:val="24"/>
          <w:lang w:eastAsia="ru-RU"/>
        </w:rPr>
        <w:t xml:space="preserve">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w:t>
      </w:r>
      <w:proofErr w:type="spellStart"/>
      <w:r w:rsidR="002A51B9" w:rsidRPr="002A51B9">
        <w:rPr>
          <w:rFonts w:ascii="Times New Roman" w:eastAsia="Times New Roman" w:hAnsi="Times New Roman" w:cs="Times New Roman"/>
          <w:color w:val="22272F"/>
          <w:sz w:val="24"/>
          <w:szCs w:val="24"/>
          <w:lang w:eastAsia="ru-RU"/>
        </w:rPr>
        <w:t>энергопринимающих</w:t>
      </w:r>
      <w:proofErr w:type="spellEnd"/>
      <w:r w:rsidR="002A51B9" w:rsidRPr="002A51B9">
        <w:rPr>
          <w:rFonts w:ascii="Times New Roman" w:eastAsia="Times New Roman" w:hAnsi="Times New Roman" w:cs="Times New Roman"/>
          <w:color w:val="22272F"/>
          <w:sz w:val="24"/>
          <w:szCs w:val="24"/>
          <w:lang w:eastAsia="ru-RU"/>
        </w:rPr>
        <w:t xml:space="preserve"> устройств, принадлежащих таким гражданам (при наличии</w:t>
      </w:r>
      <w:r w:rsidR="002A51B9">
        <w:rPr>
          <w:rFonts w:ascii="Times New Roman" w:eastAsia="Times New Roman" w:hAnsi="Times New Roman" w:cs="Times New Roman"/>
          <w:color w:val="22272F"/>
          <w:sz w:val="24"/>
          <w:szCs w:val="24"/>
          <w:lang w:eastAsia="ru-RU"/>
        </w:rPr>
        <w:t>);</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 xml:space="preserve">г) сведения о приборах учета электрической энергии (мощности) (измерительных комплексах), установленных на дату заключения договора в отношении </w:t>
      </w:r>
      <w:proofErr w:type="spellStart"/>
      <w:r w:rsidRPr="009F42E9">
        <w:rPr>
          <w:rFonts w:ascii="Times New Roman" w:eastAsia="Times New Roman" w:hAnsi="Times New Roman" w:cs="Times New Roman"/>
          <w:color w:val="22272F"/>
          <w:sz w:val="24"/>
          <w:szCs w:val="24"/>
          <w:lang w:eastAsia="ru-RU"/>
        </w:rPr>
        <w:t>энергопринимающих</w:t>
      </w:r>
      <w:proofErr w:type="spellEnd"/>
      <w:r w:rsidRPr="009F42E9">
        <w:rPr>
          <w:rFonts w:ascii="Times New Roman" w:eastAsia="Times New Roman" w:hAnsi="Times New Roman" w:cs="Times New Roman"/>
          <w:color w:val="22272F"/>
          <w:sz w:val="24"/>
          <w:szCs w:val="24"/>
          <w:lang w:eastAsia="ru-RU"/>
        </w:rPr>
        <w:t xml:space="preserve">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w:t>
      </w:r>
      <w:proofErr w:type="spellStart"/>
      <w:r w:rsidRPr="009F42E9">
        <w:rPr>
          <w:rFonts w:ascii="Times New Roman" w:eastAsia="Times New Roman" w:hAnsi="Times New Roman" w:cs="Times New Roman"/>
          <w:color w:val="22272F"/>
          <w:sz w:val="24"/>
          <w:szCs w:val="24"/>
          <w:lang w:eastAsia="ru-RU"/>
        </w:rPr>
        <w:t>межповерочного</w:t>
      </w:r>
      <w:proofErr w:type="spellEnd"/>
      <w:r w:rsidRPr="009F42E9">
        <w:rPr>
          <w:rFonts w:ascii="Times New Roman" w:eastAsia="Times New Roman" w:hAnsi="Times New Roman" w:cs="Times New Roman"/>
          <w:color w:val="22272F"/>
          <w:sz w:val="24"/>
          <w:szCs w:val="24"/>
          <w:lang w:eastAsia="ru-RU"/>
        </w:rPr>
        <w:t xml:space="preserve"> интервала;</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 xml:space="preserve">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w:t>
      </w:r>
      <w:proofErr w:type="spellStart"/>
      <w:r w:rsidRPr="009F42E9">
        <w:rPr>
          <w:rFonts w:ascii="Times New Roman" w:eastAsia="Times New Roman" w:hAnsi="Times New Roman" w:cs="Times New Roman"/>
          <w:color w:val="22272F"/>
          <w:sz w:val="24"/>
          <w:szCs w:val="24"/>
          <w:lang w:eastAsia="ru-RU"/>
        </w:rPr>
        <w:t>энергопринимающих</w:t>
      </w:r>
      <w:proofErr w:type="spellEnd"/>
      <w:r w:rsidRPr="009F42E9">
        <w:rPr>
          <w:rFonts w:ascii="Times New Roman" w:eastAsia="Times New Roman" w:hAnsi="Times New Roman" w:cs="Times New Roman"/>
          <w:color w:val="22272F"/>
          <w:sz w:val="24"/>
          <w:szCs w:val="24"/>
          <w:lang w:eastAsia="ru-RU"/>
        </w:rPr>
        <w:t xml:space="preserve">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w:t>
      </w:r>
      <w:hyperlink r:id="rId11" w:anchor="/document/70183216/entry/1000" w:history="1">
        <w:r w:rsidRPr="00E91FCA">
          <w:rPr>
            <w:rFonts w:ascii="Times New Roman" w:eastAsia="Times New Roman" w:hAnsi="Times New Roman" w:cs="Times New Roman"/>
            <w:sz w:val="24"/>
            <w:szCs w:val="24"/>
            <w:lang w:eastAsia="ru-RU"/>
          </w:rPr>
          <w:t>Основными положениями</w:t>
        </w:r>
      </w:hyperlink>
      <w:r w:rsidRPr="009F42E9">
        <w:rPr>
          <w:rFonts w:ascii="Times New Roman" w:eastAsia="Times New Roman" w:hAnsi="Times New Roman" w:cs="Times New Roman"/>
          <w:sz w:val="24"/>
          <w:szCs w:val="24"/>
          <w:lang w:eastAsia="ru-RU"/>
        </w:rPr>
        <w:t> функционирования розничных рынков электрической энерг</w:t>
      </w:r>
      <w:r w:rsidRPr="009F42E9">
        <w:rPr>
          <w:rFonts w:ascii="Times New Roman" w:eastAsia="Times New Roman" w:hAnsi="Times New Roman" w:cs="Times New Roman"/>
          <w:color w:val="22272F"/>
          <w:sz w:val="24"/>
          <w:szCs w:val="24"/>
          <w:lang w:eastAsia="ru-RU"/>
        </w:rPr>
        <w:t>ии;</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w:t>
      </w:r>
      <w:r w:rsidRPr="009F42E9">
        <w:rPr>
          <w:rFonts w:ascii="Times New Roman" w:eastAsia="Times New Roman" w:hAnsi="Times New Roman" w:cs="Times New Roman"/>
          <w:sz w:val="24"/>
          <w:szCs w:val="24"/>
          <w:lang w:eastAsia="ru-RU"/>
        </w:rPr>
        <w:t>с </w:t>
      </w:r>
      <w:hyperlink r:id="rId12" w:anchor="/document/187740/entry/40001" w:history="1">
        <w:r w:rsidRPr="003E3DD4">
          <w:rPr>
            <w:rFonts w:ascii="Times New Roman" w:eastAsia="Times New Roman" w:hAnsi="Times New Roman" w:cs="Times New Roman"/>
            <w:sz w:val="24"/>
            <w:szCs w:val="24"/>
            <w:lang w:eastAsia="ru-RU"/>
          </w:rPr>
          <w:t>Правилами</w:t>
        </w:r>
      </w:hyperlink>
      <w:r w:rsidRPr="009F42E9">
        <w:rPr>
          <w:rFonts w:ascii="Times New Roman" w:eastAsia="Times New Roman" w:hAnsi="Times New Roman" w:cs="Times New Roman"/>
          <w:color w:val="22272F"/>
          <w:sz w:val="24"/>
          <w:szCs w:val="24"/>
          <w:lang w:eastAsia="ru-RU"/>
        </w:rPr>
        <w:t xml:space="preserve"> технологического присоединения </w:t>
      </w:r>
      <w:proofErr w:type="spellStart"/>
      <w:r w:rsidRPr="009F42E9">
        <w:rPr>
          <w:rFonts w:ascii="Times New Roman" w:eastAsia="Times New Roman" w:hAnsi="Times New Roman" w:cs="Times New Roman"/>
          <w:color w:val="22272F"/>
          <w:sz w:val="24"/>
          <w:szCs w:val="24"/>
          <w:lang w:eastAsia="ru-RU"/>
        </w:rPr>
        <w:t>энергопринимающих</w:t>
      </w:r>
      <w:proofErr w:type="spellEnd"/>
      <w:r w:rsidRPr="009F42E9">
        <w:rPr>
          <w:rFonts w:ascii="Times New Roman" w:eastAsia="Times New Roman" w:hAnsi="Times New Roman" w:cs="Times New Roman"/>
          <w:color w:val="22272F"/>
          <w:sz w:val="24"/>
          <w:szCs w:val="24"/>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w:t>
      </w:r>
      <w:r w:rsidR="00F95725">
        <w:rPr>
          <w:rFonts w:ascii="Times New Roman" w:hAnsi="Times New Roman" w:cs="Times New Roman"/>
          <w:sz w:val="24"/>
          <w:szCs w:val="24"/>
        </w:rPr>
        <w:t xml:space="preserve">Правилами </w:t>
      </w:r>
      <w:r w:rsidR="00F95725" w:rsidRPr="002B72A1">
        <w:rPr>
          <w:rFonts w:ascii="Times New Roman" w:hAnsi="Times New Roman" w:cs="Times New Roman"/>
          <w:sz w:val="24"/>
          <w:szCs w:val="24"/>
        </w:rPr>
        <w:t>недискриминационного доступа</w:t>
      </w:r>
      <w:r w:rsidRPr="009F42E9">
        <w:rPr>
          <w:rFonts w:ascii="Times New Roman" w:eastAsia="Times New Roman" w:hAnsi="Times New Roman" w:cs="Times New Roman"/>
          <w:color w:val="22272F"/>
          <w:sz w:val="24"/>
          <w:szCs w:val="24"/>
          <w:lang w:eastAsia="ru-RU"/>
        </w:rPr>
        <w:t>,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9F42E9" w:rsidRPr="009F42E9"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13" w:anchor="/document/72015900/entry/10000" w:history="1">
        <w:r w:rsidRPr="00A46C18">
          <w:rPr>
            <w:rFonts w:ascii="Times New Roman" w:eastAsia="Times New Roman" w:hAnsi="Times New Roman" w:cs="Times New Roman"/>
            <w:sz w:val="24"/>
            <w:szCs w:val="24"/>
            <w:lang w:eastAsia="ru-RU"/>
          </w:rPr>
          <w:t>Правил</w:t>
        </w:r>
      </w:hyperlink>
      <w:r w:rsidRPr="009F42E9">
        <w:rPr>
          <w:rFonts w:ascii="Times New Roman" w:eastAsia="Times New Roman" w:hAnsi="Times New Roman" w:cs="Times New Roman"/>
          <w:sz w:val="24"/>
          <w:szCs w:val="24"/>
          <w:lang w:eastAsia="ru-RU"/>
        </w:rPr>
        <w:t> тех</w:t>
      </w:r>
      <w:r w:rsidRPr="009F42E9">
        <w:rPr>
          <w:rFonts w:ascii="Times New Roman" w:eastAsia="Times New Roman" w:hAnsi="Times New Roman" w:cs="Times New Roman"/>
          <w:color w:val="22272F"/>
          <w:sz w:val="24"/>
          <w:szCs w:val="24"/>
          <w:lang w:eastAsia="ru-RU"/>
        </w:rPr>
        <w:t>нологического функционирован</w:t>
      </w:r>
      <w:r w:rsidR="00A46C18">
        <w:rPr>
          <w:rFonts w:ascii="Times New Roman" w:eastAsia="Times New Roman" w:hAnsi="Times New Roman" w:cs="Times New Roman"/>
          <w:color w:val="22272F"/>
          <w:sz w:val="24"/>
          <w:szCs w:val="24"/>
          <w:lang w:eastAsia="ru-RU"/>
        </w:rPr>
        <w:t>ия электроэнергетических систем</w:t>
      </w:r>
      <w:r w:rsidRPr="009F42E9">
        <w:rPr>
          <w:rFonts w:ascii="Times New Roman" w:eastAsia="Times New Roman" w:hAnsi="Times New Roman" w:cs="Times New Roman"/>
          <w:color w:val="22272F"/>
          <w:sz w:val="24"/>
          <w:szCs w:val="24"/>
          <w:lang w:eastAsia="ru-RU"/>
        </w:rPr>
        <w:t>;</w:t>
      </w:r>
    </w:p>
    <w:p w:rsidR="009F42E9" w:rsidRPr="002B72A1" w:rsidRDefault="009F42E9" w:rsidP="002B72A1">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F42E9">
        <w:rPr>
          <w:rFonts w:ascii="Times New Roman" w:eastAsia="Times New Roman" w:hAnsi="Times New Roman" w:cs="Times New Roman"/>
          <w:color w:val="22272F"/>
          <w:sz w:val="24"/>
          <w:szCs w:val="24"/>
          <w:lang w:eastAsia="ru-RU"/>
        </w:rPr>
        <w:t xml:space="preserve">з) неустойка в размере и в случаях, которые </w:t>
      </w:r>
      <w:r w:rsidRPr="009F42E9">
        <w:rPr>
          <w:rFonts w:ascii="Times New Roman" w:eastAsia="Times New Roman" w:hAnsi="Times New Roman" w:cs="Times New Roman"/>
          <w:sz w:val="24"/>
          <w:szCs w:val="24"/>
          <w:lang w:eastAsia="ru-RU"/>
        </w:rPr>
        <w:t>предусмотрены </w:t>
      </w:r>
      <w:hyperlink r:id="rId14" w:anchor="/document/70183216/entry/4226" w:history="1">
        <w:r w:rsidRPr="003E3DD4">
          <w:rPr>
            <w:rFonts w:ascii="Times New Roman" w:eastAsia="Times New Roman" w:hAnsi="Times New Roman" w:cs="Times New Roman"/>
            <w:sz w:val="24"/>
            <w:szCs w:val="24"/>
            <w:lang w:eastAsia="ru-RU"/>
          </w:rPr>
          <w:t>разделом X</w:t>
        </w:r>
      </w:hyperlink>
      <w:r w:rsidRPr="009F42E9">
        <w:rPr>
          <w:rFonts w:ascii="Times New Roman" w:eastAsia="Times New Roman" w:hAnsi="Times New Roman" w:cs="Times New Roman"/>
          <w:color w:val="22272F"/>
          <w:sz w:val="24"/>
          <w:szCs w:val="24"/>
          <w:lang w:eastAsia="ru-RU"/>
        </w:rPr>
        <w:t> Основных положений функционирования розничных рынков электрической энергии.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В </w:t>
      </w:r>
      <w:r w:rsidRPr="002A51B9">
        <w:rPr>
          <w:rFonts w:ascii="Times New Roman" w:eastAsia="Times New Roman" w:hAnsi="Times New Roman" w:cs="Times New Roman"/>
          <w:color w:val="22272F"/>
          <w:sz w:val="24"/>
          <w:szCs w:val="24"/>
          <w:lang w:eastAsia="ru-RU"/>
        </w:rPr>
        <w:t>случае если потребителем услуг является гарантирующий поставщик (</w:t>
      </w:r>
      <w:proofErr w:type="spellStart"/>
      <w:r w:rsidRPr="002A51B9">
        <w:rPr>
          <w:rFonts w:ascii="Times New Roman" w:eastAsia="Times New Roman" w:hAnsi="Times New Roman" w:cs="Times New Roman"/>
          <w:color w:val="22272F"/>
          <w:sz w:val="24"/>
          <w:szCs w:val="24"/>
          <w:lang w:eastAsia="ru-RU"/>
        </w:rPr>
        <w:t>энергосбытовая</w:t>
      </w:r>
      <w:proofErr w:type="spellEnd"/>
      <w:r w:rsidRPr="002A51B9">
        <w:rPr>
          <w:rFonts w:ascii="Times New Roman" w:eastAsia="Times New Roman" w:hAnsi="Times New Roman" w:cs="Times New Roman"/>
          <w:color w:val="22272F"/>
          <w:sz w:val="24"/>
          <w:szCs w:val="24"/>
          <w:lang w:eastAsia="ru-RU"/>
        </w:rPr>
        <w:t xml:space="preserve"> организация), договор должен содержать:</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а) порядок взаимодействия сетевой организации и гарантирующего поставщика (</w:t>
      </w:r>
      <w:proofErr w:type="spellStart"/>
      <w:r w:rsidRPr="002A51B9">
        <w:rPr>
          <w:rFonts w:ascii="Times New Roman" w:eastAsia="Times New Roman" w:hAnsi="Times New Roman" w:cs="Times New Roman"/>
          <w:color w:val="22272F"/>
          <w:sz w:val="24"/>
          <w:szCs w:val="24"/>
          <w:lang w:eastAsia="ru-RU"/>
        </w:rPr>
        <w:t>энергосбытовой</w:t>
      </w:r>
      <w:proofErr w:type="spellEnd"/>
      <w:r w:rsidRPr="002A51B9">
        <w:rPr>
          <w:rFonts w:ascii="Times New Roman" w:eastAsia="Times New Roman" w:hAnsi="Times New Roman" w:cs="Times New Roman"/>
          <w:color w:val="22272F"/>
          <w:sz w:val="24"/>
          <w:szCs w:val="24"/>
          <w:lang w:eastAsia="ru-RU"/>
        </w:rPr>
        <w:t xml:space="preserve"> организации) в части взаимодействия и обмена информацией, необходимый для соблюдения единых стандартов качества обслуживания сетевыми </w:t>
      </w:r>
      <w:r w:rsidRPr="002A51B9">
        <w:rPr>
          <w:rFonts w:ascii="Times New Roman" w:eastAsia="Times New Roman" w:hAnsi="Times New Roman" w:cs="Times New Roman"/>
          <w:color w:val="22272F"/>
          <w:sz w:val="24"/>
          <w:szCs w:val="24"/>
          <w:lang w:eastAsia="ru-RU"/>
        </w:rPr>
        <w:lastRenderedPageBreak/>
        <w:t>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подпунктах "в", "е" и "ж" пункта 13 и пункте 14 настоящих Правил;</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номер договора энергоснабжения;</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 xml:space="preserve">адрес местонахождения </w:t>
      </w:r>
      <w:proofErr w:type="spellStart"/>
      <w:r w:rsidRPr="002A51B9">
        <w:rPr>
          <w:rFonts w:ascii="Times New Roman" w:eastAsia="Times New Roman" w:hAnsi="Times New Roman" w:cs="Times New Roman"/>
          <w:color w:val="22272F"/>
          <w:sz w:val="24"/>
          <w:szCs w:val="24"/>
          <w:lang w:eastAsia="ru-RU"/>
        </w:rPr>
        <w:t>энергопринимающего</w:t>
      </w:r>
      <w:proofErr w:type="spellEnd"/>
      <w:r w:rsidRPr="002A51B9">
        <w:rPr>
          <w:rFonts w:ascii="Times New Roman" w:eastAsia="Times New Roman" w:hAnsi="Times New Roman" w:cs="Times New Roman"/>
          <w:color w:val="22272F"/>
          <w:sz w:val="24"/>
          <w:szCs w:val="24"/>
          <w:lang w:eastAsia="ru-RU"/>
        </w:rPr>
        <w:t xml:space="preserve"> устройства (совокупности </w:t>
      </w:r>
      <w:proofErr w:type="spellStart"/>
      <w:r w:rsidRPr="002A51B9">
        <w:rPr>
          <w:rFonts w:ascii="Times New Roman" w:eastAsia="Times New Roman" w:hAnsi="Times New Roman" w:cs="Times New Roman"/>
          <w:color w:val="22272F"/>
          <w:sz w:val="24"/>
          <w:szCs w:val="24"/>
          <w:lang w:eastAsia="ru-RU"/>
        </w:rPr>
        <w:t>энергопринимающих</w:t>
      </w:r>
      <w:proofErr w:type="spellEnd"/>
      <w:r w:rsidRPr="002A51B9">
        <w:rPr>
          <w:rFonts w:ascii="Times New Roman" w:eastAsia="Times New Roman" w:hAnsi="Times New Roman" w:cs="Times New Roman"/>
          <w:color w:val="22272F"/>
          <w:sz w:val="24"/>
          <w:szCs w:val="24"/>
          <w:lang w:eastAsia="ru-RU"/>
        </w:rPr>
        <w:t xml:space="preserve"> устройств) потребителя электрической энергии по договору энергоснабжения;</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описание точек поставки потребителя электрической энергии по договору энергоснабжения;</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 xml:space="preserve">вариант тарифа на услуги по передаче электрической энергии по каждому </w:t>
      </w:r>
      <w:proofErr w:type="spellStart"/>
      <w:r w:rsidRPr="002A51B9">
        <w:rPr>
          <w:rFonts w:ascii="Times New Roman" w:eastAsia="Times New Roman" w:hAnsi="Times New Roman" w:cs="Times New Roman"/>
          <w:color w:val="22272F"/>
          <w:sz w:val="24"/>
          <w:szCs w:val="24"/>
          <w:lang w:eastAsia="ru-RU"/>
        </w:rPr>
        <w:t>энергопринимающему</w:t>
      </w:r>
      <w:proofErr w:type="spellEnd"/>
      <w:r w:rsidRPr="002A51B9">
        <w:rPr>
          <w:rFonts w:ascii="Times New Roman" w:eastAsia="Times New Roman" w:hAnsi="Times New Roman" w:cs="Times New Roman"/>
          <w:color w:val="22272F"/>
          <w:sz w:val="24"/>
          <w:szCs w:val="24"/>
          <w:lang w:eastAsia="ru-RU"/>
        </w:rPr>
        <w:t xml:space="preserve"> устройству (совокупности </w:t>
      </w:r>
      <w:proofErr w:type="spellStart"/>
      <w:r w:rsidRPr="002A51B9">
        <w:rPr>
          <w:rFonts w:ascii="Times New Roman" w:eastAsia="Times New Roman" w:hAnsi="Times New Roman" w:cs="Times New Roman"/>
          <w:color w:val="22272F"/>
          <w:sz w:val="24"/>
          <w:szCs w:val="24"/>
          <w:lang w:eastAsia="ru-RU"/>
        </w:rPr>
        <w:t>энергопринимающих</w:t>
      </w:r>
      <w:proofErr w:type="spellEnd"/>
      <w:r w:rsidRPr="002A51B9">
        <w:rPr>
          <w:rFonts w:ascii="Times New Roman" w:eastAsia="Times New Roman" w:hAnsi="Times New Roman" w:cs="Times New Roman"/>
          <w:color w:val="22272F"/>
          <w:sz w:val="24"/>
          <w:szCs w:val="24"/>
          <w:lang w:eastAsia="ru-RU"/>
        </w:rPr>
        <w:t xml:space="preserve"> устройств) потребителя электрической энергии;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 xml:space="preserve">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w:t>
      </w:r>
      <w:proofErr w:type="spellStart"/>
      <w:r w:rsidRPr="002A51B9">
        <w:rPr>
          <w:rFonts w:ascii="Times New Roman" w:eastAsia="Times New Roman" w:hAnsi="Times New Roman" w:cs="Times New Roman"/>
          <w:color w:val="22272F"/>
          <w:sz w:val="24"/>
          <w:szCs w:val="24"/>
          <w:lang w:eastAsia="ru-RU"/>
        </w:rPr>
        <w:t>перетоков</w:t>
      </w:r>
      <w:proofErr w:type="spellEnd"/>
      <w:r w:rsidRPr="002A51B9">
        <w:rPr>
          <w:rFonts w:ascii="Times New Roman" w:eastAsia="Times New Roman" w:hAnsi="Times New Roman" w:cs="Times New Roman"/>
          <w:color w:val="22272F"/>
          <w:sz w:val="24"/>
          <w:szCs w:val="24"/>
          <w:lang w:eastAsia="ru-RU"/>
        </w:rPr>
        <w:t>, расчетной величины потерь по каждой точке поставки дифференцированно по уровням напряжения, в том числе по часам расчетного периода;</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Pr="002A51B9">
        <w:rPr>
          <w:rFonts w:ascii="Times New Roman" w:eastAsia="Times New Roman" w:hAnsi="Times New Roman" w:cs="Times New Roman"/>
          <w:color w:val="22272F"/>
          <w:sz w:val="24"/>
          <w:szCs w:val="24"/>
          <w:lang w:eastAsia="ru-RU"/>
        </w:rPr>
        <w:t xml:space="preserve">наименование сетевой организации, к объектам электросетевого хозяйства которой присоединено </w:t>
      </w:r>
      <w:proofErr w:type="spellStart"/>
      <w:r w:rsidRPr="002A51B9">
        <w:rPr>
          <w:rFonts w:ascii="Times New Roman" w:eastAsia="Times New Roman" w:hAnsi="Times New Roman" w:cs="Times New Roman"/>
          <w:color w:val="22272F"/>
          <w:sz w:val="24"/>
          <w:szCs w:val="24"/>
          <w:lang w:eastAsia="ru-RU"/>
        </w:rPr>
        <w:t>энергопринимающее</w:t>
      </w:r>
      <w:proofErr w:type="spellEnd"/>
      <w:r w:rsidRPr="002A51B9">
        <w:rPr>
          <w:rFonts w:ascii="Times New Roman" w:eastAsia="Times New Roman" w:hAnsi="Times New Roman" w:cs="Times New Roman"/>
          <w:color w:val="22272F"/>
          <w:sz w:val="24"/>
          <w:szCs w:val="24"/>
          <w:lang w:eastAsia="ru-RU"/>
        </w:rPr>
        <w:t xml:space="preserve"> устройство (совокупность </w:t>
      </w:r>
      <w:proofErr w:type="spellStart"/>
      <w:r w:rsidRPr="002A51B9">
        <w:rPr>
          <w:rFonts w:ascii="Times New Roman" w:eastAsia="Times New Roman" w:hAnsi="Times New Roman" w:cs="Times New Roman"/>
          <w:color w:val="22272F"/>
          <w:sz w:val="24"/>
          <w:szCs w:val="24"/>
          <w:lang w:eastAsia="ru-RU"/>
        </w:rPr>
        <w:t>энергопринимающих</w:t>
      </w:r>
      <w:proofErr w:type="spellEnd"/>
      <w:r w:rsidRPr="002A51B9">
        <w:rPr>
          <w:rFonts w:ascii="Times New Roman" w:eastAsia="Times New Roman" w:hAnsi="Times New Roman" w:cs="Times New Roman"/>
          <w:color w:val="22272F"/>
          <w:sz w:val="24"/>
          <w:szCs w:val="24"/>
          <w:lang w:eastAsia="ru-RU"/>
        </w:rPr>
        <w:t xml:space="preserve">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w:t>
      </w:r>
      <w:proofErr w:type="spellStart"/>
      <w:r w:rsidRPr="002A51B9">
        <w:rPr>
          <w:rFonts w:ascii="Times New Roman" w:eastAsia="Times New Roman" w:hAnsi="Times New Roman" w:cs="Times New Roman"/>
          <w:color w:val="22272F"/>
          <w:sz w:val="24"/>
          <w:szCs w:val="24"/>
          <w:lang w:eastAsia="ru-RU"/>
        </w:rPr>
        <w:t>энергопринимающего</w:t>
      </w:r>
      <w:proofErr w:type="spellEnd"/>
      <w:r w:rsidRPr="002A51B9">
        <w:rPr>
          <w:rFonts w:ascii="Times New Roman" w:eastAsia="Times New Roman" w:hAnsi="Times New Roman" w:cs="Times New Roman"/>
          <w:color w:val="22272F"/>
          <w:sz w:val="24"/>
          <w:szCs w:val="24"/>
          <w:lang w:eastAsia="ru-RU"/>
        </w:rPr>
        <w:t xml:space="preserve"> устройства в разбивке по точкам поставки (совокупности </w:t>
      </w:r>
      <w:proofErr w:type="spellStart"/>
      <w:r w:rsidRPr="002A51B9">
        <w:rPr>
          <w:rFonts w:ascii="Times New Roman" w:eastAsia="Times New Roman" w:hAnsi="Times New Roman" w:cs="Times New Roman"/>
          <w:color w:val="22272F"/>
          <w:sz w:val="24"/>
          <w:szCs w:val="24"/>
          <w:lang w:eastAsia="ru-RU"/>
        </w:rPr>
        <w:t>энергопринимающих</w:t>
      </w:r>
      <w:proofErr w:type="spellEnd"/>
      <w:r w:rsidRPr="002A51B9">
        <w:rPr>
          <w:rFonts w:ascii="Times New Roman" w:eastAsia="Times New Roman" w:hAnsi="Times New Roman" w:cs="Times New Roman"/>
          <w:color w:val="22272F"/>
          <w:sz w:val="24"/>
          <w:szCs w:val="24"/>
          <w:lang w:eastAsia="ru-RU"/>
        </w:rPr>
        <w:t xml:space="preserve">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в) способ обмена информацией между сторонами договора, в том числе в электронной форме.</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В договоре с потребителем услуг по передаче электрической энергии (за исключением потребителей услуг - гарантирующих поставщиков (</w:t>
      </w:r>
      <w:proofErr w:type="spellStart"/>
      <w:r w:rsidRPr="002A51B9">
        <w:rPr>
          <w:rFonts w:ascii="Times New Roman" w:eastAsia="Times New Roman" w:hAnsi="Times New Roman" w:cs="Times New Roman"/>
          <w:color w:val="22272F"/>
          <w:sz w:val="24"/>
          <w:szCs w:val="24"/>
          <w:lang w:eastAsia="ru-RU"/>
        </w:rPr>
        <w:t>энергосбытовых</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энергоснабжающих</w:t>
      </w:r>
      <w:proofErr w:type="spellEnd"/>
      <w:r w:rsidRPr="002A51B9">
        <w:rPr>
          <w:rFonts w:ascii="Times New Roman" w:eastAsia="Times New Roman" w:hAnsi="Times New Roman" w:cs="Times New Roman"/>
          <w:color w:val="22272F"/>
          <w:sz w:val="24"/>
          <w:szCs w:val="24"/>
          <w:lang w:eastAsia="ru-RU"/>
        </w:rPr>
        <w:t xml:space="preserve"> организаций), сетевых организаций и субъектов оптового рынка электрической энергии, осуществляющих экспорт (импорт) электрической энергии) кроме </w:t>
      </w:r>
      <w:r>
        <w:rPr>
          <w:rFonts w:ascii="Times New Roman" w:eastAsia="Times New Roman" w:hAnsi="Times New Roman" w:cs="Times New Roman"/>
          <w:color w:val="22272F"/>
          <w:sz w:val="24"/>
          <w:szCs w:val="24"/>
          <w:lang w:eastAsia="ru-RU"/>
        </w:rPr>
        <w:t xml:space="preserve">вышеуказанной </w:t>
      </w:r>
      <w:r w:rsidRPr="002A51B9">
        <w:rPr>
          <w:rFonts w:ascii="Times New Roman" w:eastAsia="Times New Roman" w:hAnsi="Times New Roman" w:cs="Times New Roman"/>
          <w:color w:val="22272F"/>
          <w:sz w:val="24"/>
          <w:szCs w:val="24"/>
          <w:lang w:eastAsia="ru-RU"/>
        </w:rPr>
        <w:t>информа</w:t>
      </w:r>
      <w:r>
        <w:rPr>
          <w:rFonts w:ascii="Times New Roman" w:eastAsia="Times New Roman" w:hAnsi="Times New Roman" w:cs="Times New Roman"/>
          <w:color w:val="22272F"/>
          <w:sz w:val="24"/>
          <w:szCs w:val="24"/>
          <w:lang w:eastAsia="ru-RU"/>
        </w:rPr>
        <w:t xml:space="preserve">ции </w:t>
      </w:r>
      <w:r w:rsidRPr="002A51B9">
        <w:rPr>
          <w:rFonts w:ascii="Times New Roman" w:eastAsia="Times New Roman" w:hAnsi="Times New Roman" w:cs="Times New Roman"/>
          <w:color w:val="22272F"/>
          <w:sz w:val="24"/>
          <w:szCs w:val="24"/>
          <w:lang w:eastAsia="ru-RU"/>
        </w:rPr>
        <w:t>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 xml:space="preserve">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w:t>
      </w:r>
      <w:r w:rsidRPr="002A51B9">
        <w:rPr>
          <w:rFonts w:ascii="Times New Roman" w:eastAsia="Times New Roman" w:hAnsi="Times New Roman" w:cs="Times New Roman"/>
          <w:color w:val="22272F"/>
          <w:sz w:val="24"/>
          <w:szCs w:val="24"/>
          <w:lang w:eastAsia="ru-RU"/>
        </w:rPr>
        <w:lastRenderedPageBreak/>
        <w:t>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 xml:space="preserve">Изменения </w:t>
      </w:r>
      <w:proofErr w:type="gramStart"/>
      <w:r w:rsidRPr="002A51B9">
        <w:rPr>
          <w:rFonts w:ascii="Times New Roman" w:eastAsia="Times New Roman" w:hAnsi="Times New Roman" w:cs="Times New Roman"/>
          <w:color w:val="22272F"/>
          <w:sz w:val="24"/>
          <w:szCs w:val="24"/>
          <w:lang w:eastAsia="ru-RU"/>
        </w:rPr>
        <w:t>применяются</w:t>
      </w:r>
      <w:proofErr w:type="gramEnd"/>
      <w:r w:rsidRPr="002A51B9">
        <w:rPr>
          <w:rFonts w:ascii="Times New Roman" w:eastAsia="Times New Roman" w:hAnsi="Times New Roman" w:cs="Times New Roman"/>
          <w:color w:val="22272F"/>
          <w:sz w:val="24"/>
          <w:szCs w:val="24"/>
          <w:lang w:eastAsia="ru-RU"/>
        </w:rPr>
        <w:t xml:space="preserve"> начиная с 1 января 2025 г. к отношениям, возникающим на основании договоров оказания услуг по передаче электрической энергии и безвозмездных соглашений, определяющих взаимные права и обязанности при взаимодействии сетевых организаций, объекты электросетевого хозяйства которых технологически присоединены друг к другу</w:t>
      </w:r>
    </w:p>
    <w:p w:rsid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Обязанности Потребителя и Сетевой организации отражены в п. 14 и 15 </w:t>
      </w:r>
      <w:proofErr w:type="spellStart"/>
      <w:r>
        <w:rPr>
          <w:rFonts w:ascii="Times New Roman" w:eastAsia="Times New Roman" w:hAnsi="Times New Roman" w:cs="Times New Roman"/>
          <w:color w:val="22272F"/>
          <w:sz w:val="24"/>
          <w:szCs w:val="24"/>
          <w:lang w:eastAsia="ru-RU"/>
        </w:rPr>
        <w:t>ПНД</w:t>
      </w:r>
      <w:proofErr w:type="spellEnd"/>
      <w:r>
        <w:rPr>
          <w:rFonts w:ascii="Times New Roman" w:eastAsia="Times New Roman" w:hAnsi="Times New Roman" w:cs="Times New Roman"/>
          <w:color w:val="22272F"/>
          <w:sz w:val="24"/>
          <w:szCs w:val="24"/>
          <w:lang w:eastAsia="ru-RU"/>
        </w:rPr>
        <w:t>.</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Обязательства потребителя услуг определяются в размере стоимости оказанных услуг, установленном в соответствии с настоящим пунктом.</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Стоимость услуг по передаче электрической энергии определяется исходя из тарифа на услуги по передаче электрической энерг</w:t>
      </w:r>
      <w:r w:rsidR="000D2462">
        <w:rPr>
          <w:rFonts w:ascii="Times New Roman" w:eastAsia="Times New Roman" w:hAnsi="Times New Roman" w:cs="Times New Roman"/>
          <w:color w:val="22272F"/>
          <w:sz w:val="24"/>
          <w:szCs w:val="24"/>
          <w:lang w:eastAsia="ru-RU"/>
        </w:rPr>
        <w:t xml:space="preserve">ии </w:t>
      </w:r>
      <w:r w:rsidRPr="002A51B9">
        <w:rPr>
          <w:rFonts w:ascii="Times New Roman" w:eastAsia="Times New Roman" w:hAnsi="Times New Roman" w:cs="Times New Roman"/>
          <w:color w:val="22272F"/>
          <w:sz w:val="24"/>
          <w:szCs w:val="24"/>
          <w:lang w:eastAsia="ru-RU"/>
        </w:rPr>
        <w:t xml:space="preserve">и объема (объемов) оказанных услуг по передаче электрической энергии. </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Основами ценообразования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w:t>
      </w:r>
      <w:proofErr w:type="spellStart"/>
      <w:r w:rsidRPr="002A51B9">
        <w:rPr>
          <w:rFonts w:ascii="Times New Roman" w:eastAsia="Times New Roman" w:hAnsi="Times New Roman" w:cs="Times New Roman"/>
          <w:color w:val="22272F"/>
          <w:sz w:val="24"/>
          <w:szCs w:val="24"/>
          <w:lang w:eastAsia="ru-RU"/>
        </w:rPr>
        <w:t>энергопринимающего</w:t>
      </w:r>
      <w:proofErr w:type="spellEnd"/>
      <w:r w:rsidRPr="002A51B9">
        <w:rPr>
          <w:rFonts w:ascii="Times New Roman" w:eastAsia="Times New Roman" w:hAnsi="Times New Roman" w:cs="Times New Roman"/>
          <w:color w:val="22272F"/>
          <w:sz w:val="24"/>
          <w:szCs w:val="24"/>
          <w:lang w:eastAsia="ru-RU"/>
        </w:rPr>
        <w:t xml:space="preserve"> устройства (совокупности </w:t>
      </w:r>
      <w:proofErr w:type="spellStart"/>
      <w:r w:rsidRPr="002A51B9">
        <w:rPr>
          <w:rFonts w:ascii="Times New Roman" w:eastAsia="Times New Roman" w:hAnsi="Times New Roman" w:cs="Times New Roman"/>
          <w:color w:val="22272F"/>
          <w:sz w:val="24"/>
          <w:szCs w:val="24"/>
          <w:lang w:eastAsia="ru-RU"/>
        </w:rPr>
        <w:t>энергопринимающих</w:t>
      </w:r>
      <w:proofErr w:type="spellEnd"/>
      <w:r w:rsidRPr="002A51B9">
        <w:rPr>
          <w:rFonts w:ascii="Times New Roman" w:eastAsia="Times New Roman" w:hAnsi="Times New Roman" w:cs="Times New Roman"/>
          <w:color w:val="22272F"/>
          <w:sz w:val="24"/>
          <w:szCs w:val="24"/>
          <w:lang w:eastAsia="ru-RU"/>
        </w:rPr>
        <w:t xml:space="preserve"> устройств) потребителя электрической энергии (мощности) в следующем порядке:</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объем услуг по передаче электрической энергии, оплачиваемых потребителем электрической энергии (мощности) за расчетный период по </w:t>
      </w:r>
      <w:proofErr w:type="spellStart"/>
      <w:r w:rsidR="002A51B9" w:rsidRPr="002A51B9">
        <w:rPr>
          <w:rFonts w:ascii="Times New Roman" w:eastAsia="Times New Roman" w:hAnsi="Times New Roman" w:cs="Times New Roman"/>
          <w:color w:val="22272F"/>
          <w:sz w:val="24"/>
          <w:szCs w:val="24"/>
          <w:lang w:eastAsia="ru-RU"/>
        </w:rPr>
        <w:t>одноставочной</w:t>
      </w:r>
      <w:proofErr w:type="spellEnd"/>
      <w:r w:rsidR="002A51B9" w:rsidRPr="002A51B9">
        <w:rPr>
          <w:rFonts w:ascii="Times New Roman" w:eastAsia="Times New Roman" w:hAnsi="Times New Roman" w:cs="Times New Roman"/>
          <w:color w:val="22272F"/>
          <w:sz w:val="24"/>
          <w:szCs w:val="24"/>
          <w:lang w:eastAsia="ru-RU"/>
        </w:rPr>
        <w:t xml:space="preserve">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w:t>
      </w:r>
      <w:proofErr w:type="spellStart"/>
      <w:r w:rsidR="002A51B9" w:rsidRPr="002A51B9">
        <w:rPr>
          <w:rFonts w:ascii="Times New Roman" w:eastAsia="Times New Roman" w:hAnsi="Times New Roman" w:cs="Times New Roman"/>
          <w:color w:val="22272F"/>
          <w:sz w:val="24"/>
          <w:szCs w:val="24"/>
          <w:lang w:eastAsia="ru-RU"/>
        </w:rPr>
        <w:t>двухставочной</w:t>
      </w:r>
      <w:proofErr w:type="spellEnd"/>
      <w:r w:rsidR="002A51B9" w:rsidRPr="002A51B9">
        <w:rPr>
          <w:rFonts w:ascii="Times New Roman" w:eastAsia="Times New Roman" w:hAnsi="Times New Roman" w:cs="Times New Roman"/>
          <w:color w:val="22272F"/>
          <w:sz w:val="24"/>
          <w:szCs w:val="24"/>
          <w:lang w:eastAsia="ru-RU"/>
        </w:rPr>
        <w:t xml:space="preserve">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w:t>
      </w:r>
      <w:proofErr w:type="spellStart"/>
      <w:r w:rsidR="002A51B9" w:rsidRPr="002A51B9">
        <w:rPr>
          <w:rFonts w:ascii="Times New Roman" w:eastAsia="Times New Roman" w:hAnsi="Times New Roman" w:cs="Times New Roman"/>
          <w:color w:val="22272F"/>
          <w:sz w:val="24"/>
          <w:szCs w:val="24"/>
          <w:lang w:eastAsia="ru-RU"/>
        </w:rPr>
        <w:t>двухставочной</w:t>
      </w:r>
      <w:proofErr w:type="spellEnd"/>
      <w:r w:rsidR="002A51B9" w:rsidRPr="002A51B9">
        <w:rPr>
          <w:rFonts w:ascii="Times New Roman" w:eastAsia="Times New Roman" w:hAnsi="Times New Roman" w:cs="Times New Roman"/>
          <w:color w:val="22272F"/>
          <w:sz w:val="24"/>
          <w:szCs w:val="24"/>
          <w:lang w:eastAsia="ru-RU"/>
        </w:rPr>
        <w:t xml:space="preserve">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w:t>
      </w:r>
      <w:proofErr w:type="spellStart"/>
      <w:r w:rsidR="002A51B9" w:rsidRPr="002A51B9">
        <w:rPr>
          <w:rFonts w:ascii="Times New Roman" w:eastAsia="Times New Roman" w:hAnsi="Times New Roman" w:cs="Times New Roman"/>
          <w:color w:val="22272F"/>
          <w:sz w:val="24"/>
          <w:szCs w:val="24"/>
          <w:lang w:eastAsia="ru-RU"/>
        </w:rPr>
        <w:t>энергопринимающему</w:t>
      </w:r>
      <w:proofErr w:type="spellEnd"/>
      <w:r w:rsidR="002A51B9" w:rsidRPr="002A51B9">
        <w:rPr>
          <w:rFonts w:ascii="Times New Roman" w:eastAsia="Times New Roman" w:hAnsi="Times New Roman" w:cs="Times New Roman"/>
          <w:color w:val="22272F"/>
          <w:sz w:val="24"/>
          <w:szCs w:val="24"/>
          <w:lang w:eastAsia="ru-RU"/>
        </w:rPr>
        <w:t xml:space="preserve"> устройству (совокупности </w:t>
      </w:r>
      <w:proofErr w:type="spellStart"/>
      <w:r w:rsidR="002A51B9" w:rsidRPr="002A51B9">
        <w:rPr>
          <w:rFonts w:ascii="Times New Roman" w:eastAsia="Times New Roman" w:hAnsi="Times New Roman" w:cs="Times New Roman"/>
          <w:color w:val="22272F"/>
          <w:sz w:val="24"/>
          <w:szCs w:val="24"/>
          <w:lang w:eastAsia="ru-RU"/>
        </w:rPr>
        <w:t>энергопринимающих</w:t>
      </w:r>
      <w:proofErr w:type="spellEnd"/>
      <w:r w:rsidR="002A51B9" w:rsidRPr="002A51B9">
        <w:rPr>
          <w:rFonts w:ascii="Times New Roman" w:eastAsia="Times New Roman" w:hAnsi="Times New Roman" w:cs="Times New Roman"/>
          <w:color w:val="22272F"/>
          <w:sz w:val="24"/>
          <w:szCs w:val="24"/>
          <w:lang w:eastAsia="ru-RU"/>
        </w:rPr>
        <w:t xml:space="preserve">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Определение обязательств гарантирующего поставщика (</w:t>
      </w:r>
      <w:proofErr w:type="spellStart"/>
      <w:r w:rsidRPr="002A51B9">
        <w:rPr>
          <w:rFonts w:ascii="Times New Roman" w:eastAsia="Times New Roman" w:hAnsi="Times New Roman" w:cs="Times New Roman"/>
          <w:color w:val="22272F"/>
          <w:sz w:val="24"/>
          <w:szCs w:val="24"/>
          <w:lang w:eastAsia="ru-RU"/>
        </w:rPr>
        <w:t>энергосбытовой</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энергоснабжающей</w:t>
      </w:r>
      <w:proofErr w:type="spellEnd"/>
      <w:r w:rsidRPr="002A51B9">
        <w:rPr>
          <w:rFonts w:ascii="Times New Roman" w:eastAsia="Times New Roman" w:hAnsi="Times New Roman" w:cs="Times New Roman"/>
          <w:color w:val="22272F"/>
          <w:sz w:val="24"/>
          <w:szCs w:val="24"/>
          <w:lang w:eastAsia="ru-RU"/>
        </w:rPr>
        <w:t xml:space="preserve">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w:t>
      </w:r>
      <w:proofErr w:type="spellStart"/>
      <w:r w:rsidRPr="002A51B9">
        <w:rPr>
          <w:rFonts w:ascii="Times New Roman" w:eastAsia="Times New Roman" w:hAnsi="Times New Roman" w:cs="Times New Roman"/>
          <w:color w:val="22272F"/>
          <w:sz w:val="24"/>
          <w:szCs w:val="24"/>
          <w:lang w:eastAsia="ru-RU"/>
        </w:rPr>
        <w:t>энергопринимающему</w:t>
      </w:r>
      <w:proofErr w:type="spellEnd"/>
      <w:r w:rsidRPr="002A51B9">
        <w:rPr>
          <w:rFonts w:ascii="Times New Roman" w:eastAsia="Times New Roman" w:hAnsi="Times New Roman" w:cs="Times New Roman"/>
          <w:color w:val="22272F"/>
          <w:sz w:val="24"/>
          <w:szCs w:val="24"/>
          <w:lang w:eastAsia="ru-RU"/>
        </w:rPr>
        <w:t xml:space="preserve"> устройству (совокупности </w:t>
      </w:r>
      <w:proofErr w:type="spellStart"/>
      <w:r w:rsidRPr="002A51B9">
        <w:rPr>
          <w:rFonts w:ascii="Times New Roman" w:eastAsia="Times New Roman" w:hAnsi="Times New Roman" w:cs="Times New Roman"/>
          <w:color w:val="22272F"/>
          <w:sz w:val="24"/>
          <w:szCs w:val="24"/>
          <w:lang w:eastAsia="ru-RU"/>
        </w:rPr>
        <w:t>энергопринимающих</w:t>
      </w:r>
      <w:proofErr w:type="spellEnd"/>
      <w:r w:rsidRPr="002A51B9">
        <w:rPr>
          <w:rFonts w:ascii="Times New Roman" w:eastAsia="Times New Roman" w:hAnsi="Times New Roman" w:cs="Times New Roman"/>
          <w:color w:val="22272F"/>
          <w:sz w:val="24"/>
          <w:szCs w:val="24"/>
          <w:lang w:eastAsia="ru-RU"/>
        </w:rPr>
        <w:t xml:space="preserve"> устройств) исходя из варианта цены (тарифа), применяемого в отношении соответствующего потребителя электрической энергии </w:t>
      </w:r>
      <w:r w:rsidRPr="002A51B9">
        <w:rPr>
          <w:rFonts w:ascii="Times New Roman" w:eastAsia="Times New Roman" w:hAnsi="Times New Roman" w:cs="Times New Roman"/>
          <w:color w:val="22272F"/>
          <w:sz w:val="24"/>
          <w:szCs w:val="24"/>
          <w:lang w:eastAsia="ru-RU"/>
        </w:rPr>
        <w:lastRenderedPageBreak/>
        <w:t>(мощности) в соответствии с Основами ценообразования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w:t>
      </w:r>
      <w:proofErr w:type="spellStart"/>
      <w:r w:rsidRPr="002A51B9">
        <w:rPr>
          <w:rFonts w:ascii="Times New Roman" w:eastAsia="Times New Roman" w:hAnsi="Times New Roman" w:cs="Times New Roman"/>
          <w:color w:val="22272F"/>
          <w:sz w:val="24"/>
          <w:szCs w:val="24"/>
          <w:lang w:eastAsia="ru-RU"/>
        </w:rPr>
        <w:t>энергосбытовой</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энергоснабжающей</w:t>
      </w:r>
      <w:proofErr w:type="spellEnd"/>
      <w:r w:rsidRPr="002A51B9">
        <w:rPr>
          <w:rFonts w:ascii="Times New Roman" w:eastAsia="Times New Roman" w:hAnsi="Times New Roman" w:cs="Times New Roman"/>
          <w:color w:val="22272F"/>
          <w:sz w:val="24"/>
          <w:szCs w:val="24"/>
          <w:lang w:eastAsia="ru-RU"/>
        </w:rPr>
        <w:t xml:space="preserve"> организации).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При расчете и применении цены (тарифа) на услуги по передаче электрической энергии, дифференцированной по уровням напряжения в соответствии с Основами ценообразования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в случае если </w:t>
      </w:r>
      <w:proofErr w:type="spellStart"/>
      <w:r w:rsidR="002A51B9" w:rsidRPr="002A51B9">
        <w:rPr>
          <w:rFonts w:ascii="Times New Roman" w:eastAsia="Times New Roman" w:hAnsi="Times New Roman" w:cs="Times New Roman"/>
          <w:color w:val="22272F"/>
          <w:sz w:val="24"/>
          <w:szCs w:val="24"/>
          <w:lang w:eastAsia="ru-RU"/>
        </w:rPr>
        <w:t>энергопринимающее</w:t>
      </w:r>
      <w:proofErr w:type="spellEnd"/>
      <w:r w:rsidR="002A51B9" w:rsidRPr="002A51B9">
        <w:rPr>
          <w:rFonts w:ascii="Times New Roman" w:eastAsia="Times New Roman" w:hAnsi="Times New Roman" w:cs="Times New Roman"/>
          <w:color w:val="22272F"/>
          <w:sz w:val="24"/>
          <w:szCs w:val="24"/>
          <w:lang w:eastAsia="ru-RU"/>
        </w:rPr>
        <w:t xml:space="preserve"> устройство потребителя электрической энергии (мощности) расположено в субъекте Российской Федерации, на территории которого введен в соответствии с Основами ценообразования в области регулируемых цен (тарифов) в электроэнергетике уровень напряжения </w:t>
      </w:r>
      <w:proofErr w:type="spellStart"/>
      <w:r w:rsidR="002A51B9" w:rsidRPr="002A51B9">
        <w:rPr>
          <w:rFonts w:ascii="Times New Roman" w:eastAsia="Times New Roman" w:hAnsi="Times New Roman" w:cs="Times New Roman"/>
          <w:color w:val="22272F"/>
          <w:sz w:val="24"/>
          <w:szCs w:val="24"/>
          <w:lang w:eastAsia="ru-RU"/>
        </w:rPr>
        <w:t>ВН1</w:t>
      </w:r>
      <w:proofErr w:type="spellEnd"/>
      <w:r w:rsidR="002A51B9" w:rsidRPr="002A51B9">
        <w:rPr>
          <w:rFonts w:ascii="Times New Roman" w:eastAsia="Times New Roman" w:hAnsi="Times New Roman" w:cs="Times New Roman"/>
          <w:color w:val="22272F"/>
          <w:sz w:val="24"/>
          <w:szCs w:val="24"/>
          <w:lang w:eastAsia="ru-RU"/>
        </w:rPr>
        <w:t xml:space="preserve">,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w:t>
      </w:r>
      <w:proofErr w:type="spellStart"/>
      <w:r w:rsidR="002A51B9" w:rsidRPr="002A51B9">
        <w:rPr>
          <w:rFonts w:ascii="Times New Roman" w:eastAsia="Times New Roman" w:hAnsi="Times New Roman" w:cs="Times New Roman"/>
          <w:color w:val="22272F"/>
          <w:sz w:val="24"/>
          <w:szCs w:val="24"/>
          <w:lang w:eastAsia="ru-RU"/>
        </w:rPr>
        <w:t>ВН1</w:t>
      </w:r>
      <w:proofErr w:type="spellEnd"/>
      <w:r w:rsidR="002A51B9" w:rsidRPr="002A51B9">
        <w:rPr>
          <w:rFonts w:ascii="Times New Roman" w:eastAsia="Times New Roman" w:hAnsi="Times New Roman" w:cs="Times New Roman"/>
          <w:color w:val="22272F"/>
          <w:sz w:val="24"/>
          <w:szCs w:val="24"/>
          <w:lang w:eastAsia="ru-RU"/>
        </w:rPr>
        <w:t>;</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в иных случаях, если граница раздела балансовой принадлежности объектов электросетевого хозяйства сетевой организации и </w:t>
      </w:r>
      <w:proofErr w:type="spellStart"/>
      <w:r w:rsidR="002A51B9" w:rsidRPr="002A51B9">
        <w:rPr>
          <w:rFonts w:ascii="Times New Roman" w:eastAsia="Times New Roman" w:hAnsi="Times New Roman" w:cs="Times New Roman"/>
          <w:color w:val="22272F"/>
          <w:sz w:val="24"/>
          <w:szCs w:val="24"/>
          <w:lang w:eastAsia="ru-RU"/>
        </w:rPr>
        <w:t>энергопринимающих</w:t>
      </w:r>
      <w:proofErr w:type="spellEnd"/>
      <w:r w:rsidR="002A51B9" w:rsidRPr="002A51B9">
        <w:rPr>
          <w:rFonts w:ascii="Times New Roman" w:eastAsia="Times New Roman" w:hAnsi="Times New Roman" w:cs="Times New Roman"/>
          <w:color w:val="22272F"/>
          <w:sz w:val="24"/>
          <w:szCs w:val="24"/>
          <w:lang w:eastAsia="ru-RU"/>
        </w:rPr>
        <w:t xml:space="preserve">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в иных случаях, если </w:t>
      </w:r>
      <w:proofErr w:type="spellStart"/>
      <w:r w:rsidR="002A51B9" w:rsidRPr="002A51B9">
        <w:rPr>
          <w:rFonts w:ascii="Times New Roman" w:eastAsia="Times New Roman" w:hAnsi="Times New Roman" w:cs="Times New Roman"/>
          <w:color w:val="22272F"/>
          <w:sz w:val="24"/>
          <w:szCs w:val="24"/>
          <w:lang w:eastAsia="ru-RU"/>
        </w:rPr>
        <w:t>энергопринимающее</w:t>
      </w:r>
      <w:proofErr w:type="spellEnd"/>
      <w:r w:rsidR="002A51B9" w:rsidRPr="002A51B9">
        <w:rPr>
          <w:rFonts w:ascii="Times New Roman" w:eastAsia="Times New Roman" w:hAnsi="Times New Roman" w:cs="Times New Roman"/>
          <w:color w:val="22272F"/>
          <w:sz w:val="24"/>
          <w:szCs w:val="24"/>
          <w:lang w:eastAsia="ru-RU"/>
        </w:rPr>
        <w:t xml:space="preserve">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2A51B9" w:rsidRPr="002A51B9" w:rsidRDefault="000D2462"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 xml:space="preserve">- </w:t>
      </w:r>
      <w:r w:rsidR="002A51B9" w:rsidRPr="002A51B9">
        <w:rPr>
          <w:rFonts w:ascii="Times New Roman" w:eastAsia="Times New Roman" w:hAnsi="Times New Roman" w:cs="Times New Roman"/>
          <w:color w:val="22272F"/>
          <w:sz w:val="24"/>
          <w:szCs w:val="24"/>
          <w:lang w:eastAsia="ru-RU"/>
        </w:rPr>
        <w:t xml:space="preserve">в иных случаях принимается уровень напряжения, на котором подключены </w:t>
      </w:r>
      <w:proofErr w:type="spellStart"/>
      <w:r w:rsidR="002A51B9" w:rsidRPr="002A51B9">
        <w:rPr>
          <w:rFonts w:ascii="Times New Roman" w:eastAsia="Times New Roman" w:hAnsi="Times New Roman" w:cs="Times New Roman"/>
          <w:color w:val="22272F"/>
          <w:sz w:val="24"/>
          <w:szCs w:val="24"/>
          <w:lang w:eastAsia="ru-RU"/>
        </w:rPr>
        <w:t>энергопринимающие</w:t>
      </w:r>
      <w:proofErr w:type="spellEnd"/>
      <w:r w:rsidR="002A51B9" w:rsidRPr="002A51B9">
        <w:rPr>
          <w:rFonts w:ascii="Times New Roman" w:eastAsia="Times New Roman" w:hAnsi="Times New Roman" w:cs="Times New Roman"/>
          <w:color w:val="22272F"/>
          <w:sz w:val="24"/>
          <w:szCs w:val="24"/>
          <w:lang w:eastAsia="ru-RU"/>
        </w:rPr>
        <w:t xml:space="preserve"> устройства и (или) иные объекты электроэнергетики потребителя электрической энергии (мощности), а в случае, если такие </w:t>
      </w:r>
      <w:proofErr w:type="spellStart"/>
      <w:r w:rsidR="002A51B9" w:rsidRPr="002A51B9">
        <w:rPr>
          <w:rFonts w:ascii="Times New Roman" w:eastAsia="Times New Roman" w:hAnsi="Times New Roman" w:cs="Times New Roman"/>
          <w:color w:val="22272F"/>
          <w:sz w:val="24"/>
          <w:szCs w:val="24"/>
          <w:lang w:eastAsia="ru-RU"/>
        </w:rPr>
        <w:t>энергопринимающие</w:t>
      </w:r>
      <w:proofErr w:type="spellEnd"/>
      <w:r w:rsidR="002A51B9" w:rsidRPr="002A51B9">
        <w:rPr>
          <w:rFonts w:ascii="Times New Roman" w:eastAsia="Times New Roman" w:hAnsi="Times New Roman" w:cs="Times New Roman"/>
          <w:color w:val="22272F"/>
          <w:sz w:val="24"/>
          <w:szCs w:val="24"/>
          <w:lang w:eastAsia="ru-RU"/>
        </w:rPr>
        <w:t xml:space="preserve">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lastRenderedPageBreak/>
        <w:t xml:space="preserve">Потребители услуг по передаче электрической энергии - гарантирующие поставщики, </w:t>
      </w:r>
      <w:proofErr w:type="spellStart"/>
      <w:r w:rsidRPr="002A51B9">
        <w:rPr>
          <w:rFonts w:ascii="Times New Roman" w:eastAsia="Times New Roman" w:hAnsi="Times New Roman" w:cs="Times New Roman"/>
          <w:color w:val="22272F"/>
          <w:sz w:val="24"/>
          <w:szCs w:val="24"/>
          <w:lang w:eastAsia="ru-RU"/>
        </w:rPr>
        <w:t>энергосбытовые</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энергоснабжающие</w:t>
      </w:r>
      <w:proofErr w:type="spellEnd"/>
      <w:r w:rsidRPr="002A51B9">
        <w:rPr>
          <w:rFonts w:ascii="Times New Roman" w:eastAsia="Times New Roman" w:hAnsi="Times New Roman" w:cs="Times New Roman"/>
          <w:color w:val="22272F"/>
          <w:sz w:val="24"/>
          <w:szCs w:val="24"/>
          <w:lang w:eastAsia="ru-RU"/>
        </w:rPr>
        <w:t xml:space="preserve">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 xml:space="preserve">Потребители услуг по передаче электрической энергии - гарантирующие поставщики, </w:t>
      </w:r>
      <w:proofErr w:type="spellStart"/>
      <w:r w:rsidRPr="002A51B9">
        <w:rPr>
          <w:rFonts w:ascii="Times New Roman" w:eastAsia="Times New Roman" w:hAnsi="Times New Roman" w:cs="Times New Roman"/>
          <w:color w:val="22272F"/>
          <w:sz w:val="24"/>
          <w:szCs w:val="24"/>
          <w:lang w:eastAsia="ru-RU"/>
        </w:rPr>
        <w:t>энергосбытовые</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энергоснабжающие</w:t>
      </w:r>
      <w:proofErr w:type="spellEnd"/>
      <w:r w:rsidRPr="002A51B9">
        <w:rPr>
          <w:rFonts w:ascii="Times New Roman" w:eastAsia="Times New Roman" w:hAnsi="Times New Roman" w:cs="Times New Roman"/>
          <w:color w:val="22272F"/>
          <w:sz w:val="24"/>
          <w:szCs w:val="24"/>
          <w:lang w:eastAsia="ru-RU"/>
        </w:rPr>
        <w:t xml:space="preserve">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 xml:space="preserve">Потребители услуг по передаче электрической энергии - гарантирующие поставщики, </w:t>
      </w:r>
      <w:proofErr w:type="spellStart"/>
      <w:r w:rsidRPr="002A51B9">
        <w:rPr>
          <w:rFonts w:ascii="Times New Roman" w:eastAsia="Times New Roman" w:hAnsi="Times New Roman" w:cs="Times New Roman"/>
          <w:color w:val="22272F"/>
          <w:sz w:val="24"/>
          <w:szCs w:val="24"/>
          <w:lang w:eastAsia="ru-RU"/>
        </w:rPr>
        <w:t>энергосбытовые</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энергоснабжающие</w:t>
      </w:r>
      <w:proofErr w:type="spellEnd"/>
      <w:r w:rsidRPr="002A51B9">
        <w:rPr>
          <w:rFonts w:ascii="Times New Roman" w:eastAsia="Times New Roman" w:hAnsi="Times New Roman" w:cs="Times New Roman"/>
          <w:color w:val="22272F"/>
          <w:sz w:val="24"/>
          <w:szCs w:val="24"/>
          <w:lang w:eastAsia="ru-RU"/>
        </w:rPr>
        <w:t xml:space="preserve"> организации оплачивают услуги по передаче электрической энергии, оказываемые в интересах прочих потребителей, в следующем порядке:</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Подлежащий оплате объем услуг по передаче электрической энергии в месяце, за который осуществляется оплата, принимается равным объему услуг по передаче электрической энергии за предшествующий расчетный период.</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 xml:space="preserve">Потребители услуг по передаче электрической энергии (за исключением гарантирующих поставщиков, </w:t>
      </w:r>
      <w:proofErr w:type="spellStart"/>
      <w:r w:rsidRPr="002A51B9">
        <w:rPr>
          <w:rFonts w:ascii="Times New Roman" w:eastAsia="Times New Roman" w:hAnsi="Times New Roman" w:cs="Times New Roman"/>
          <w:color w:val="22272F"/>
          <w:sz w:val="24"/>
          <w:szCs w:val="24"/>
          <w:lang w:eastAsia="ru-RU"/>
        </w:rPr>
        <w:t>энергосбытовых</w:t>
      </w:r>
      <w:proofErr w:type="spellEnd"/>
      <w:r w:rsidRPr="002A51B9">
        <w:rPr>
          <w:rFonts w:ascii="Times New Roman" w:eastAsia="Times New Roman" w:hAnsi="Times New Roman" w:cs="Times New Roman"/>
          <w:color w:val="22272F"/>
          <w:sz w:val="24"/>
          <w:szCs w:val="24"/>
          <w:lang w:eastAsia="ru-RU"/>
        </w:rPr>
        <w:t xml:space="preserve">, </w:t>
      </w:r>
      <w:proofErr w:type="spellStart"/>
      <w:r w:rsidRPr="002A51B9">
        <w:rPr>
          <w:rFonts w:ascii="Times New Roman" w:eastAsia="Times New Roman" w:hAnsi="Times New Roman" w:cs="Times New Roman"/>
          <w:color w:val="22272F"/>
          <w:sz w:val="24"/>
          <w:szCs w:val="24"/>
          <w:lang w:eastAsia="ru-RU"/>
        </w:rPr>
        <w:t>энергоснабжающих</w:t>
      </w:r>
      <w:proofErr w:type="spellEnd"/>
      <w:r w:rsidRPr="002A51B9">
        <w:rPr>
          <w:rFonts w:ascii="Times New Roman" w:eastAsia="Times New Roman" w:hAnsi="Times New Roman" w:cs="Times New Roman"/>
          <w:color w:val="22272F"/>
          <w:sz w:val="24"/>
          <w:szCs w:val="24"/>
          <w:lang w:eastAsia="ru-RU"/>
        </w:rPr>
        <w:t xml:space="preserve">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2A51B9" w:rsidRPr="002A51B9" w:rsidRDefault="002A51B9" w:rsidP="002A51B9">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2A51B9">
        <w:rPr>
          <w:rFonts w:ascii="Times New Roman" w:eastAsia="Times New Roman" w:hAnsi="Times New Roman" w:cs="Times New Roman"/>
          <w:color w:val="22272F"/>
          <w:sz w:val="24"/>
          <w:szCs w:val="24"/>
          <w:lang w:eastAsia="ru-RU"/>
        </w:rPr>
        <w:t>Излишне уплаченная за услуги по передаче электрической энергии сумма засчитывается в счет платежа, подлежащего уплате за следующий месяц.</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Лицо, которое намерено заключить договор (далее - заявитель), направляет в сетевую организацию:</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а) заявление о заключении договора с указанием следующих сведений, подтверждаемых прилагаемыми к нему копиями документов:</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в отношении которых заявитель намерен заключить договор;</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lastRenderedPageBreak/>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в отношении которых заявитель намерен заключить договор, а также в случае, если в границах балансовой принадлежности помимо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расположены объекты по производству электрической энергии (мощности), - место нахождения таких объектов;</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величина максимальной мощности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в отношении которых заявитель намерен заключить договор, с ее распределением по точкам поставки;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w:t>
      </w:r>
      <w:proofErr w:type="spellStart"/>
      <w:r w:rsidRPr="00943FDB">
        <w:rPr>
          <w:rFonts w:ascii="Times New Roman" w:eastAsia="Times New Roman" w:hAnsi="Times New Roman" w:cs="Times New Roman"/>
          <w:color w:val="22272F"/>
          <w:sz w:val="24"/>
          <w:szCs w:val="24"/>
          <w:lang w:eastAsia="ru-RU"/>
        </w:rPr>
        <w:t>энергосбытовой</w:t>
      </w:r>
      <w:proofErr w:type="spellEnd"/>
      <w:r w:rsidRPr="00943FDB">
        <w:rPr>
          <w:rFonts w:ascii="Times New Roman" w:eastAsia="Times New Roman" w:hAnsi="Times New Roman" w:cs="Times New Roman"/>
          <w:color w:val="22272F"/>
          <w:sz w:val="24"/>
          <w:szCs w:val="24"/>
          <w:lang w:eastAsia="ru-RU"/>
        </w:rPr>
        <w:t xml:space="preserve">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г) акт разграничения балансовой принадлежности электросетей и акт разграничения эксплуатационной ответственности сторон (при их наличии);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д) документы, содержащие описание приборов учета, установленных в отношении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w:t>
      </w:r>
      <w:proofErr w:type="spellStart"/>
      <w:r w:rsidRPr="00943FDB">
        <w:rPr>
          <w:rFonts w:ascii="Times New Roman" w:eastAsia="Times New Roman" w:hAnsi="Times New Roman" w:cs="Times New Roman"/>
          <w:color w:val="22272F"/>
          <w:sz w:val="24"/>
          <w:szCs w:val="24"/>
          <w:lang w:eastAsia="ru-RU"/>
        </w:rPr>
        <w:t>межповерочного</w:t>
      </w:r>
      <w:proofErr w:type="spellEnd"/>
      <w:r w:rsidRPr="00943FDB">
        <w:rPr>
          <w:rFonts w:ascii="Times New Roman" w:eastAsia="Times New Roman" w:hAnsi="Times New Roman" w:cs="Times New Roman"/>
          <w:color w:val="22272F"/>
          <w:sz w:val="24"/>
          <w:szCs w:val="24"/>
          <w:lang w:eastAsia="ru-RU"/>
        </w:rPr>
        <w:t xml:space="preserve"> интервала;</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ж) проект договора - по желанию заявителя;</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з) акт согласования технологической и (или) аварийной брони (при его наличии).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w:t>
      </w:r>
      <w:r w:rsidRPr="00943FDB">
        <w:rPr>
          <w:rFonts w:ascii="Times New Roman" w:eastAsia="Times New Roman" w:hAnsi="Times New Roman" w:cs="Times New Roman"/>
          <w:color w:val="22272F"/>
          <w:sz w:val="24"/>
          <w:szCs w:val="24"/>
          <w:lang w:eastAsia="ru-RU"/>
        </w:rPr>
        <w:lastRenderedPageBreak/>
        <w:t>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w:t>
      </w:r>
      <w:proofErr w:type="spellStart"/>
      <w:r w:rsidRPr="00943FDB">
        <w:rPr>
          <w:rFonts w:ascii="Times New Roman" w:eastAsia="Times New Roman" w:hAnsi="Times New Roman" w:cs="Times New Roman"/>
          <w:color w:val="22272F"/>
          <w:sz w:val="24"/>
          <w:szCs w:val="24"/>
          <w:lang w:eastAsia="ru-RU"/>
        </w:rPr>
        <w:t>энергосбытовой</w:t>
      </w:r>
      <w:proofErr w:type="spellEnd"/>
      <w:r w:rsidRPr="00943FDB">
        <w:rPr>
          <w:rFonts w:ascii="Times New Roman" w:eastAsia="Times New Roman" w:hAnsi="Times New Roman" w:cs="Times New Roman"/>
          <w:color w:val="22272F"/>
          <w:sz w:val="24"/>
          <w:szCs w:val="24"/>
          <w:lang w:eastAsia="ru-RU"/>
        </w:rPr>
        <w:t xml:space="preserve">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rsid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Сетевая организация в течение 30 дней с даты получения </w:t>
      </w:r>
      <w:r>
        <w:rPr>
          <w:rFonts w:ascii="Times New Roman" w:eastAsia="Times New Roman" w:hAnsi="Times New Roman" w:cs="Times New Roman"/>
          <w:color w:val="22272F"/>
          <w:sz w:val="24"/>
          <w:szCs w:val="24"/>
          <w:lang w:eastAsia="ru-RU"/>
        </w:rPr>
        <w:t xml:space="preserve">вышеуказанных </w:t>
      </w:r>
      <w:r w:rsidRPr="00943FDB">
        <w:rPr>
          <w:rFonts w:ascii="Times New Roman" w:eastAsia="Times New Roman" w:hAnsi="Times New Roman" w:cs="Times New Roman"/>
          <w:color w:val="22272F"/>
          <w:sz w:val="24"/>
          <w:szCs w:val="24"/>
          <w:lang w:eastAsia="ru-RU"/>
        </w:rPr>
        <w:t>документов,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w:t>
      </w:r>
      <w:r>
        <w:rPr>
          <w:rFonts w:ascii="Times New Roman" w:eastAsia="Times New Roman" w:hAnsi="Times New Roman" w:cs="Times New Roman"/>
          <w:color w:val="22272F"/>
          <w:sz w:val="24"/>
          <w:szCs w:val="24"/>
          <w:lang w:eastAsia="ru-RU"/>
        </w:rPr>
        <w:t>говора в установленном порядке.</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В случае отсутствия в представленных документах сведений,</w:t>
      </w:r>
      <w:r>
        <w:rPr>
          <w:rFonts w:ascii="Times New Roman" w:eastAsia="Times New Roman" w:hAnsi="Times New Roman" w:cs="Times New Roman"/>
          <w:color w:val="22272F"/>
          <w:sz w:val="24"/>
          <w:szCs w:val="24"/>
          <w:lang w:eastAsia="ru-RU"/>
        </w:rPr>
        <w:t xml:space="preserve"> необходимых для оформления договора,</w:t>
      </w:r>
      <w:r w:rsidRPr="00943FDB">
        <w:rPr>
          <w:rFonts w:ascii="Times New Roman" w:eastAsia="Times New Roman" w:hAnsi="Times New Roman" w:cs="Times New Roman"/>
          <w:color w:val="22272F"/>
          <w:sz w:val="24"/>
          <w:szCs w:val="24"/>
          <w:lang w:eastAsia="ru-RU"/>
        </w:rPr>
        <w:t xml:space="preserve"> сетевая организация в течение 6 рабочих дней уведомляет об этом заявителя и в 30-</w:t>
      </w:r>
      <w:proofErr w:type="spellStart"/>
      <w:r w:rsidRPr="00943FDB">
        <w:rPr>
          <w:rFonts w:ascii="Times New Roman" w:eastAsia="Times New Roman" w:hAnsi="Times New Roman" w:cs="Times New Roman"/>
          <w:color w:val="22272F"/>
          <w:sz w:val="24"/>
          <w:szCs w:val="24"/>
          <w:lang w:eastAsia="ru-RU"/>
        </w:rPr>
        <w:t>дневный</w:t>
      </w:r>
      <w:proofErr w:type="spellEnd"/>
      <w:r w:rsidRPr="00943FDB">
        <w:rPr>
          <w:rFonts w:ascii="Times New Roman" w:eastAsia="Times New Roman" w:hAnsi="Times New Roman" w:cs="Times New Roman"/>
          <w:color w:val="22272F"/>
          <w:sz w:val="24"/>
          <w:szCs w:val="24"/>
          <w:lang w:eastAsia="ru-RU"/>
        </w:rPr>
        <w:t xml:space="preserve"> срок с даты получения недостающих сведений рассматривает заявление.</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 xml:space="preserve">В случае если заявитель направляет в адрес сетевой организации подписанный со своей стороны проект договора в отношении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Сетевая организация отказывает в заключении договора в случае:</w:t>
      </w:r>
    </w:p>
    <w:p w:rsidR="00943FDB" w:rsidRPr="00943FDB" w:rsidRDefault="000E07A8"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а</w:t>
      </w:r>
      <w:r w:rsidR="00943FDB" w:rsidRPr="00943FDB">
        <w:rPr>
          <w:rFonts w:ascii="Times New Roman" w:eastAsia="Times New Roman" w:hAnsi="Times New Roman" w:cs="Times New Roman"/>
          <w:color w:val="22272F"/>
          <w:sz w:val="24"/>
          <w:szCs w:val="24"/>
          <w:lang w:eastAsia="ru-RU"/>
        </w:rPr>
        <w:t xml:space="preserve">) если заявитель - потребитель электрической энергии (лицо, действующее в его интересах) обратился за заключением договора в отношении </w:t>
      </w:r>
      <w:proofErr w:type="spellStart"/>
      <w:r w:rsidR="00943FDB" w:rsidRPr="00943FDB">
        <w:rPr>
          <w:rFonts w:ascii="Times New Roman" w:eastAsia="Times New Roman" w:hAnsi="Times New Roman" w:cs="Times New Roman"/>
          <w:color w:val="22272F"/>
          <w:sz w:val="24"/>
          <w:szCs w:val="24"/>
          <w:lang w:eastAsia="ru-RU"/>
        </w:rPr>
        <w:t>энергопринимающих</w:t>
      </w:r>
      <w:proofErr w:type="spellEnd"/>
      <w:r w:rsidR="00943FDB" w:rsidRPr="00943FDB">
        <w:rPr>
          <w:rFonts w:ascii="Times New Roman" w:eastAsia="Times New Roman" w:hAnsi="Times New Roman" w:cs="Times New Roman"/>
          <w:color w:val="22272F"/>
          <w:sz w:val="24"/>
          <w:szCs w:val="24"/>
          <w:lang w:eastAsia="ru-RU"/>
        </w:rPr>
        <w:t xml:space="preserve">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943FDB" w:rsidRPr="00943FDB" w:rsidRDefault="000E07A8"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б</w:t>
      </w:r>
      <w:r w:rsidR="00943FDB" w:rsidRPr="00943FDB">
        <w:rPr>
          <w:rFonts w:ascii="Times New Roman" w:eastAsia="Times New Roman" w:hAnsi="Times New Roman" w:cs="Times New Roman"/>
          <w:color w:val="22272F"/>
          <w:sz w:val="24"/>
          <w:szCs w:val="24"/>
          <w:lang w:eastAsia="ru-RU"/>
        </w:rPr>
        <w:t xml:space="preserve">)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w:t>
      </w:r>
      <w:proofErr w:type="spellStart"/>
      <w:r w:rsidR="00943FDB" w:rsidRPr="00943FDB">
        <w:rPr>
          <w:rFonts w:ascii="Times New Roman" w:eastAsia="Times New Roman" w:hAnsi="Times New Roman" w:cs="Times New Roman"/>
          <w:color w:val="22272F"/>
          <w:sz w:val="24"/>
          <w:szCs w:val="24"/>
          <w:lang w:eastAsia="ru-RU"/>
        </w:rPr>
        <w:t>энергопринимающих</w:t>
      </w:r>
      <w:proofErr w:type="spellEnd"/>
      <w:r w:rsidR="00943FDB" w:rsidRPr="00943FDB">
        <w:rPr>
          <w:rFonts w:ascii="Times New Roman" w:eastAsia="Times New Roman" w:hAnsi="Times New Roman" w:cs="Times New Roman"/>
          <w:color w:val="22272F"/>
          <w:sz w:val="24"/>
          <w:szCs w:val="24"/>
          <w:lang w:eastAsia="ru-RU"/>
        </w:rPr>
        <w:t xml:space="preserve"> устройств, расположенных за пределами территории субъекта Российской Федерации, в котором осуществляет деятельность указанная организация;</w:t>
      </w:r>
    </w:p>
    <w:p w:rsidR="00943FDB" w:rsidRPr="00943FDB" w:rsidRDefault="000E07A8"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в</w:t>
      </w:r>
      <w:r w:rsidR="00943FDB" w:rsidRPr="00943FDB">
        <w:rPr>
          <w:rFonts w:ascii="Times New Roman" w:eastAsia="Times New Roman" w:hAnsi="Times New Roman" w:cs="Times New Roman"/>
          <w:color w:val="22272F"/>
          <w:sz w:val="24"/>
          <w:szCs w:val="24"/>
          <w:lang w:eastAsia="ru-RU"/>
        </w:rPr>
        <w:t>)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943FDB" w:rsidRPr="00943FDB" w:rsidRDefault="000E07A8"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г</w:t>
      </w:r>
      <w:r w:rsidR="00943FDB" w:rsidRPr="00943FDB">
        <w:rPr>
          <w:rFonts w:ascii="Times New Roman" w:eastAsia="Times New Roman" w:hAnsi="Times New Roman" w:cs="Times New Roman"/>
          <w:color w:val="22272F"/>
          <w:sz w:val="24"/>
          <w:szCs w:val="24"/>
          <w:lang w:eastAsia="ru-RU"/>
        </w:rPr>
        <w:t>)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lastRenderedPageBreak/>
        <w:t xml:space="preserve">Сетевая организация не вправе отказаться от заключения договора в случае направления заявления о заключении договора в отношении </w:t>
      </w:r>
      <w:proofErr w:type="spellStart"/>
      <w:r w:rsidRPr="00943FDB">
        <w:rPr>
          <w:rFonts w:ascii="Times New Roman" w:eastAsia="Times New Roman" w:hAnsi="Times New Roman" w:cs="Times New Roman"/>
          <w:color w:val="22272F"/>
          <w:sz w:val="24"/>
          <w:szCs w:val="24"/>
          <w:lang w:eastAsia="ru-RU"/>
        </w:rPr>
        <w:t>энергопринимающих</w:t>
      </w:r>
      <w:proofErr w:type="spellEnd"/>
      <w:r w:rsidRPr="00943FDB">
        <w:rPr>
          <w:rFonts w:ascii="Times New Roman" w:eastAsia="Times New Roman" w:hAnsi="Times New Roman" w:cs="Times New Roman"/>
          <w:color w:val="22272F"/>
          <w:sz w:val="24"/>
          <w:szCs w:val="24"/>
          <w:lang w:eastAsia="ru-RU"/>
        </w:rPr>
        <w:t xml:space="preserve">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943FDB" w:rsidRPr="00943FDB" w:rsidRDefault="000E07A8"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Pr>
          <w:rFonts w:ascii="Times New Roman" w:eastAsia="Times New Roman" w:hAnsi="Times New Roman" w:cs="Times New Roman"/>
          <w:color w:val="22272F"/>
          <w:sz w:val="24"/>
          <w:szCs w:val="24"/>
          <w:lang w:eastAsia="ru-RU"/>
        </w:rPr>
        <w:t>Н</w:t>
      </w:r>
      <w:r w:rsidR="00943FDB" w:rsidRPr="00943FDB">
        <w:rPr>
          <w:rFonts w:ascii="Times New Roman" w:eastAsia="Times New Roman" w:hAnsi="Times New Roman" w:cs="Times New Roman"/>
          <w:color w:val="22272F"/>
          <w:sz w:val="24"/>
          <w:szCs w:val="24"/>
          <w:lang w:eastAsia="ru-RU"/>
        </w:rPr>
        <w:t>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пункте 18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943FDB" w:rsidRPr="00943FDB" w:rsidRDefault="00943FDB" w:rsidP="00943FDB">
      <w:pPr>
        <w:spacing w:after="0" w:line="240" w:lineRule="auto"/>
        <w:ind w:firstLine="567"/>
        <w:contextualSpacing/>
        <w:jc w:val="both"/>
        <w:rPr>
          <w:rFonts w:ascii="Times New Roman" w:eastAsia="Times New Roman" w:hAnsi="Times New Roman" w:cs="Times New Roman"/>
          <w:color w:val="22272F"/>
          <w:sz w:val="24"/>
          <w:szCs w:val="24"/>
          <w:lang w:eastAsia="ru-RU"/>
        </w:rPr>
      </w:pPr>
      <w:r w:rsidRPr="00943FDB">
        <w:rPr>
          <w:rFonts w:ascii="Times New Roman" w:eastAsia="Times New Roman" w:hAnsi="Times New Roman" w:cs="Times New Roman"/>
          <w:color w:val="22272F"/>
          <w:sz w:val="24"/>
          <w:szCs w:val="24"/>
          <w:lang w:eastAsia="ru-RU"/>
        </w:rPr>
        <w:t>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F95725" w:rsidRDefault="00F95725" w:rsidP="002B72A1">
      <w:pPr>
        <w:pStyle w:val="s1"/>
        <w:spacing w:before="0" w:beforeAutospacing="0" w:after="0" w:afterAutospacing="0"/>
        <w:ind w:firstLine="567"/>
        <w:contextualSpacing/>
        <w:jc w:val="center"/>
        <w:rPr>
          <w:color w:val="22272F"/>
          <w:shd w:val="clear" w:color="auto" w:fill="FFFFFF"/>
        </w:rPr>
      </w:pPr>
    </w:p>
    <w:p w:rsidR="0080453A" w:rsidRPr="00F95725" w:rsidRDefault="0080453A" w:rsidP="003E3DD4">
      <w:pPr>
        <w:pStyle w:val="s1"/>
        <w:spacing w:before="0" w:beforeAutospacing="0" w:after="0" w:afterAutospacing="0"/>
        <w:ind w:firstLine="567"/>
        <w:contextualSpacing/>
        <w:rPr>
          <w:b/>
          <w:color w:val="22272F"/>
          <w:shd w:val="clear" w:color="auto" w:fill="FFFFFF"/>
        </w:rPr>
      </w:pPr>
      <w:r w:rsidRPr="00F95725">
        <w:rPr>
          <w:b/>
          <w:color w:val="22272F"/>
          <w:shd w:val="clear" w:color="auto" w:fill="FFFFFF"/>
        </w:rPr>
        <w:t>Порядок заключения и исполнения договоров между сетевыми организациями</w:t>
      </w:r>
    </w:p>
    <w:p w:rsidR="00F95725" w:rsidRPr="002B72A1" w:rsidRDefault="00F95725" w:rsidP="002B72A1">
      <w:pPr>
        <w:pStyle w:val="s1"/>
        <w:spacing w:before="0" w:beforeAutospacing="0" w:after="0" w:afterAutospacing="0"/>
        <w:ind w:firstLine="567"/>
        <w:contextualSpacing/>
        <w:jc w:val="center"/>
        <w:rPr>
          <w:color w:val="22272F"/>
          <w:shd w:val="clear" w:color="auto" w:fill="FFFFFF"/>
        </w:rPr>
      </w:pPr>
    </w:p>
    <w:p w:rsidR="000E07A8" w:rsidRDefault="000E07A8" w:rsidP="000E07A8">
      <w:pPr>
        <w:pStyle w:val="s1"/>
        <w:shd w:val="clear" w:color="auto" w:fill="FFFFFF"/>
        <w:ind w:firstLine="567"/>
        <w:contextualSpacing/>
        <w:jc w:val="both"/>
        <w:rPr>
          <w:color w:val="22272F"/>
          <w:sz w:val="23"/>
          <w:szCs w:val="23"/>
        </w:rPr>
      </w:pPr>
      <w:r>
        <w:rPr>
          <w:color w:val="22272F"/>
          <w:sz w:val="23"/>
          <w:szCs w:val="23"/>
        </w:rPr>
        <w:t>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0E07A8" w:rsidRDefault="000E07A8" w:rsidP="000E07A8">
      <w:pPr>
        <w:pStyle w:val="s1"/>
        <w:shd w:val="clear" w:color="auto" w:fill="FFFFFF"/>
        <w:ind w:firstLine="567"/>
        <w:contextualSpacing/>
        <w:jc w:val="both"/>
        <w:rPr>
          <w:color w:val="22272F"/>
          <w:sz w:val="23"/>
          <w:szCs w:val="23"/>
        </w:rPr>
      </w:pPr>
      <w:r>
        <w:rPr>
          <w:color w:val="22272F"/>
          <w:sz w:val="23"/>
          <w:szCs w:val="23"/>
        </w:rPr>
        <w:t>- с организацией по управлению единой национальной (общероссийской) электрической сетью;</w:t>
      </w:r>
    </w:p>
    <w:p w:rsidR="000E07A8" w:rsidRDefault="000E07A8" w:rsidP="000E07A8">
      <w:pPr>
        <w:pStyle w:val="s1"/>
        <w:shd w:val="clear" w:color="auto" w:fill="FFFFFF"/>
        <w:ind w:firstLine="567"/>
        <w:contextualSpacing/>
        <w:jc w:val="both"/>
        <w:rPr>
          <w:color w:val="22272F"/>
          <w:sz w:val="23"/>
          <w:szCs w:val="23"/>
        </w:rPr>
      </w:pPr>
      <w:r>
        <w:rPr>
          <w:color w:val="22272F"/>
          <w:sz w:val="23"/>
          <w:szCs w:val="23"/>
        </w:rPr>
        <w:t>- 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9C3980" w:rsidRDefault="000E07A8" w:rsidP="009C3980">
      <w:pPr>
        <w:pStyle w:val="s1"/>
        <w:shd w:val="clear" w:color="auto" w:fill="FFFFFF"/>
        <w:ind w:firstLine="567"/>
        <w:contextualSpacing/>
        <w:jc w:val="both"/>
        <w:rPr>
          <w:color w:val="22272F"/>
          <w:sz w:val="23"/>
          <w:szCs w:val="23"/>
        </w:rPr>
      </w:pPr>
      <w:r>
        <w:rPr>
          <w:color w:val="22272F"/>
          <w:sz w:val="23"/>
          <w:szCs w:val="23"/>
        </w:rPr>
        <w:t>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r w:rsidR="009C3980">
        <w:rPr>
          <w:color w:val="22272F"/>
          <w:sz w:val="23"/>
          <w:szCs w:val="23"/>
        </w:rPr>
        <w:t>потребителями услуг</w:t>
      </w:r>
      <w:r>
        <w:rPr>
          <w:color w:val="22272F"/>
          <w:sz w:val="23"/>
          <w:szCs w:val="23"/>
        </w:rPr>
        <w:t>, а потребителем указанных услуг является исключительно системообразующая территориальная сетевая организация, обязующаяся их оплачивать.</w:t>
      </w:r>
    </w:p>
    <w:p w:rsidR="000E07A8" w:rsidRDefault="009C3980" w:rsidP="002B72A1">
      <w:pPr>
        <w:pStyle w:val="s1"/>
        <w:spacing w:before="0" w:beforeAutospacing="0" w:after="0" w:afterAutospacing="0"/>
        <w:ind w:firstLine="567"/>
        <w:contextualSpacing/>
        <w:jc w:val="both"/>
        <w:rPr>
          <w:color w:val="22272F"/>
        </w:rPr>
      </w:pPr>
      <w:r w:rsidRPr="009C3980">
        <w:rPr>
          <w:color w:val="22272F"/>
        </w:rPr>
        <w:t>По договору, заключаемому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0E07A8" w:rsidRDefault="000E07A8" w:rsidP="002B72A1">
      <w:pPr>
        <w:pStyle w:val="s1"/>
        <w:spacing w:before="0" w:beforeAutospacing="0" w:after="0" w:afterAutospacing="0"/>
        <w:ind w:firstLine="567"/>
        <w:contextualSpacing/>
        <w:jc w:val="both"/>
        <w:rPr>
          <w:color w:val="22272F"/>
        </w:rPr>
      </w:pPr>
    </w:p>
    <w:p w:rsidR="000E07A8" w:rsidRDefault="000E07A8" w:rsidP="002B72A1">
      <w:pPr>
        <w:pStyle w:val="s1"/>
        <w:spacing w:before="0" w:beforeAutospacing="0" w:after="0" w:afterAutospacing="0"/>
        <w:ind w:firstLine="567"/>
        <w:contextualSpacing/>
        <w:jc w:val="both"/>
        <w:rPr>
          <w:color w:val="22272F"/>
        </w:rPr>
      </w:pPr>
    </w:p>
    <w:p w:rsidR="002C1DA7" w:rsidRPr="002C1DA7" w:rsidRDefault="002C1DA7" w:rsidP="002C1DA7">
      <w:pPr>
        <w:pStyle w:val="s1"/>
        <w:spacing w:after="0"/>
        <w:ind w:firstLine="567"/>
        <w:contextualSpacing/>
        <w:jc w:val="both"/>
        <w:rPr>
          <w:color w:val="22272F"/>
        </w:rPr>
      </w:pPr>
      <w:r w:rsidRPr="002C1DA7">
        <w:rPr>
          <w:color w:val="22272F"/>
        </w:rPr>
        <w:lastRenderedPageBreak/>
        <w:t>Договор, заключаемый в соответствии с настоящим разделом, должен содержать следующие существенные условия:</w:t>
      </w:r>
    </w:p>
    <w:p w:rsidR="002C1DA7" w:rsidRPr="002C1DA7" w:rsidRDefault="002C1DA7" w:rsidP="002C1DA7">
      <w:pPr>
        <w:pStyle w:val="s1"/>
        <w:spacing w:after="0"/>
        <w:ind w:firstLine="567"/>
        <w:contextualSpacing/>
        <w:jc w:val="both"/>
        <w:rPr>
          <w:color w:val="22272F"/>
        </w:rPr>
      </w:pPr>
      <w:r w:rsidRPr="002C1DA7">
        <w:rPr>
          <w:color w:val="22272F"/>
        </w:rPr>
        <w:t>а) перечень точек поставки, в которых определяются обязательства по договорам;</w:t>
      </w:r>
    </w:p>
    <w:p w:rsidR="002C1DA7" w:rsidRPr="002C1DA7" w:rsidRDefault="002C1DA7" w:rsidP="002C1DA7">
      <w:pPr>
        <w:pStyle w:val="s1"/>
        <w:spacing w:after="0"/>
        <w:ind w:firstLine="567"/>
        <w:contextualSpacing/>
        <w:jc w:val="both"/>
        <w:rPr>
          <w:color w:val="22272F"/>
        </w:rPr>
      </w:pPr>
      <w:r w:rsidRPr="002C1DA7">
        <w:rPr>
          <w:color w:val="22272F"/>
        </w:rP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2C1DA7" w:rsidRPr="002C1DA7" w:rsidRDefault="002C1DA7" w:rsidP="002C1DA7">
      <w:pPr>
        <w:pStyle w:val="s1"/>
        <w:spacing w:after="0"/>
        <w:ind w:firstLine="567"/>
        <w:contextualSpacing/>
        <w:jc w:val="both"/>
        <w:rPr>
          <w:color w:val="22272F"/>
        </w:rPr>
      </w:pPr>
      <w:r w:rsidRPr="002C1DA7">
        <w:rPr>
          <w:color w:val="22272F"/>
        </w:rP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2C1DA7" w:rsidRPr="002C1DA7" w:rsidRDefault="002C1DA7" w:rsidP="002C1DA7">
      <w:pPr>
        <w:pStyle w:val="s1"/>
        <w:spacing w:after="0"/>
        <w:ind w:firstLine="567"/>
        <w:contextualSpacing/>
        <w:jc w:val="both"/>
        <w:rPr>
          <w:color w:val="22272F"/>
        </w:rPr>
      </w:pPr>
      <w:r w:rsidRPr="002C1DA7">
        <w:rPr>
          <w:color w:val="22272F"/>
        </w:rP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2C1DA7" w:rsidRPr="002C1DA7" w:rsidRDefault="002C1DA7" w:rsidP="002C1DA7">
      <w:pPr>
        <w:pStyle w:val="s1"/>
        <w:spacing w:after="0"/>
        <w:ind w:firstLine="567"/>
        <w:contextualSpacing/>
        <w:jc w:val="both"/>
        <w:rPr>
          <w:color w:val="22272F"/>
        </w:rPr>
      </w:pPr>
      <w:r w:rsidRPr="002C1DA7">
        <w:rPr>
          <w:color w:val="22272F"/>
        </w:rP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2C1DA7" w:rsidRPr="002C1DA7" w:rsidRDefault="002C1DA7" w:rsidP="002C1DA7">
      <w:pPr>
        <w:pStyle w:val="s1"/>
        <w:spacing w:after="0"/>
        <w:ind w:firstLine="567"/>
        <w:contextualSpacing/>
        <w:jc w:val="both"/>
        <w:rPr>
          <w:color w:val="22272F"/>
        </w:rPr>
      </w:pPr>
      <w:r w:rsidRPr="002C1DA7">
        <w:rPr>
          <w:color w:val="22272F"/>
        </w:rPr>
        <w:t>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включающий:</w:t>
      </w:r>
    </w:p>
    <w:p w:rsidR="002C1DA7" w:rsidRPr="002C1DA7" w:rsidRDefault="002C1DA7" w:rsidP="002C1DA7">
      <w:pPr>
        <w:pStyle w:val="s1"/>
        <w:spacing w:after="0"/>
        <w:ind w:firstLine="567"/>
        <w:contextualSpacing/>
        <w:jc w:val="both"/>
        <w:rPr>
          <w:color w:val="22272F"/>
        </w:rPr>
      </w:pPr>
      <w:r w:rsidRPr="002C1DA7">
        <w:rPr>
          <w:color w:val="22272F"/>
        </w:rP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2C1DA7" w:rsidRPr="002C1DA7" w:rsidRDefault="002C1DA7" w:rsidP="002C1DA7">
      <w:pPr>
        <w:pStyle w:val="s1"/>
        <w:spacing w:after="0"/>
        <w:ind w:firstLine="567"/>
        <w:contextualSpacing/>
        <w:jc w:val="both"/>
        <w:rPr>
          <w:color w:val="22272F"/>
        </w:rPr>
      </w:pPr>
      <w:r w:rsidRPr="002C1DA7">
        <w:rPr>
          <w:color w:val="22272F"/>
        </w:rPr>
        <w:t>порядок расчета стоимости услуг по передаче электрической энергии, оказанных сетевой организацией;</w:t>
      </w:r>
    </w:p>
    <w:p w:rsidR="002C1DA7" w:rsidRPr="002C1DA7" w:rsidRDefault="002C1DA7" w:rsidP="002C1DA7">
      <w:pPr>
        <w:pStyle w:val="s1"/>
        <w:spacing w:after="0"/>
        <w:ind w:firstLine="567"/>
        <w:contextualSpacing/>
        <w:jc w:val="both"/>
        <w:rPr>
          <w:color w:val="22272F"/>
        </w:rPr>
      </w:pPr>
      <w:r w:rsidRPr="002C1DA7">
        <w:rPr>
          <w:color w:val="22272F"/>
        </w:rPr>
        <w:t>порядок оплаты услуг по передаче электрической энергии, оказанных сетевой организацией;</w:t>
      </w:r>
    </w:p>
    <w:p w:rsidR="002C1DA7" w:rsidRPr="002C1DA7" w:rsidRDefault="002C1DA7" w:rsidP="002C1DA7">
      <w:pPr>
        <w:pStyle w:val="s1"/>
        <w:spacing w:after="0"/>
        <w:ind w:firstLine="567"/>
        <w:contextualSpacing/>
        <w:jc w:val="both"/>
        <w:rPr>
          <w:color w:val="22272F"/>
        </w:rPr>
      </w:pPr>
      <w:r w:rsidRPr="002C1DA7">
        <w:rPr>
          <w:color w:val="22272F"/>
        </w:rP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2C1DA7" w:rsidRPr="002C1DA7" w:rsidRDefault="002C1DA7" w:rsidP="002C1DA7">
      <w:pPr>
        <w:pStyle w:val="s1"/>
        <w:spacing w:after="0"/>
        <w:ind w:firstLine="567"/>
        <w:contextualSpacing/>
        <w:jc w:val="both"/>
        <w:rPr>
          <w:color w:val="22272F"/>
        </w:rPr>
      </w:pPr>
      <w:r w:rsidRPr="002C1DA7">
        <w:rPr>
          <w:color w:val="22272F"/>
        </w:rP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2C1DA7" w:rsidRPr="002C1DA7" w:rsidRDefault="002C1DA7" w:rsidP="002C1DA7">
      <w:pPr>
        <w:pStyle w:val="s1"/>
        <w:spacing w:after="0"/>
        <w:ind w:firstLine="567"/>
        <w:contextualSpacing/>
        <w:jc w:val="both"/>
        <w:rPr>
          <w:color w:val="22272F"/>
        </w:rPr>
      </w:pPr>
      <w:r w:rsidRPr="002C1DA7">
        <w:rPr>
          <w:color w:val="22272F"/>
        </w:rPr>
        <w:t>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w:t>
      </w:r>
      <w:r>
        <w:rPr>
          <w:color w:val="22272F"/>
        </w:rPr>
        <w:t>ребителем электрической энергии</w:t>
      </w:r>
      <w:r w:rsidRPr="002C1DA7">
        <w:rPr>
          <w:color w:val="22272F"/>
        </w:rPr>
        <w:t>;</w:t>
      </w:r>
    </w:p>
    <w:p w:rsidR="002C1DA7" w:rsidRPr="002C1DA7" w:rsidRDefault="002C1DA7" w:rsidP="002C1DA7">
      <w:pPr>
        <w:pStyle w:val="s1"/>
        <w:spacing w:after="0"/>
        <w:ind w:firstLine="567"/>
        <w:contextualSpacing/>
        <w:jc w:val="both"/>
        <w:rPr>
          <w:color w:val="22272F"/>
        </w:rPr>
      </w:pPr>
      <w:r w:rsidRPr="002C1DA7">
        <w:rPr>
          <w:color w:val="22272F"/>
        </w:rPr>
        <w:t xml:space="preserve">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w:t>
      </w:r>
      <w:proofErr w:type="spellStart"/>
      <w:r w:rsidRPr="002C1DA7">
        <w:rPr>
          <w:color w:val="22272F"/>
        </w:rPr>
        <w:t>кВ</w:t>
      </w:r>
      <w:proofErr w:type="spellEnd"/>
      <w:r w:rsidRPr="002C1DA7">
        <w:rPr>
          <w:color w:val="22272F"/>
        </w:rPr>
        <w:t xml:space="preserve">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2C1DA7" w:rsidRPr="002C1DA7" w:rsidRDefault="002C1DA7" w:rsidP="002C1DA7">
      <w:pPr>
        <w:pStyle w:val="s1"/>
        <w:spacing w:after="0"/>
        <w:ind w:firstLine="567"/>
        <w:contextualSpacing/>
        <w:jc w:val="both"/>
        <w:rPr>
          <w:color w:val="22272F"/>
        </w:rPr>
      </w:pPr>
      <w:r w:rsidRPr="002C1DA7">
        <w:rPr>
          <w:color w:val="22272F"/>
        </w:rPr>
        <w:lastRenderedPageBreak/>
        <w:t xml:space="preserve">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w:t>
      </w:r>
      <w:proofErr w:type="spellStart"/>
      <w:r w:rsidRPr="002C1DA7">
        <w:rPr>
          <w:color w:val="22272F"/>
        </w:rPr>
        <w:t>энергопринимающие</w:t>
      </w:r>
      <w:proofErr w:type="spellEnd"/>
      <w:r w:rsidRPr="002C1DA7">
        <w:rPr>
          <w:color w:val="22272F"/>
        </w:rPr>
        <w:t xml:space="preserve"> устройства которых технологически присоединены к объектам электросетевого хозяйства территориальной сетевой организации;</w:t>
      </w:r>
    </w:p>
    <w:p w:rsidR="002C1DA7" w:rsidRPr="002C1DA7" w:rsidRDefault="002C1DA7" w:rsidP="002C1DA7">
      <w:pPr>
        <w:pStyle w:val="s1"/>
        <w:spacing w:after="0"/>
        <w:ind w:firstLine="567"/>
        <w:contextualSpacing/>
        <w:jc w:val="both"/>
        <w:rPr>
          <w:color w:val="22272F"/>
        </w:rPr>
      </w:pPr>
      <w:r>
        <w:rPr>
          <w:color w:val="22272F"/>
        </w:rPr>
        <w:t>м) условия и обязанности</w:t>
      </w:r>
      <w:r w:rsidRPr="002C1DA7">
        <w:rPr>
          <w:color w:val="22272F"/>
        </w:rPr>
        <w:t>, если объекты электросетевого хозяйства сетевых организаций технологически присоединены друг к другу.</w:t>
      </w:r>
    </w:p>
    <w:p w:rsidR="002C1DA7" w:rsidRPr="002C1DA7" w:rsidRDefault="002C1DA7" w:rsidP="002C1DA7">
      <w:pPr>
        <w:pStyle w:val="s1"/>
        <w:spacing w:after="0"/>
        <w:ind w:firstLine="567"/>
        <w:contextualSpacing/>
        <w:jc w:val="both"/>
        <w:rPr>
          <w:color w:val="22272F"/>
        </w:rPr>
      </w:pPr>
      <w:r w:rsidRPr="002C1DA7">
        <w:rPr>
          <w:color w:val="22272F"/>
        </w:rPr>
        <w:t xml:space="preserve">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w:t>
      </w:r>
      <w:r>
        <w:rPr>
          <w:color w:val="22272F"/>
        </w:rPr>
        <w:t>вышеуказанных условий</w:t>
      </w:r>
      <w:r w:rsidRPr="002C1DA7">
        <w:rPr>
          <w:color w:val="22272F"/>
        </w:rPr>
        <w:t>, должен также содержать следующие существенные условия:</w:t>
      </w:r>
    </w:p>
    <w:p w:rsidR="002C1DA7" w:rsidRPr="002C1DA7" w:rsidRDefault="002C1DA7" w:rsidP="002C1DA7">
      <w:pPr>
        <w:pStyle w:val="s1"/>
        <w:spacing w:after="0"/>
        <w:ind w:firstLine="567"/>
        <w:contextualSpacing/>
        <w:jc w:val="both"/>
        <w:rPr>
          <w:color w:val="22272F"/>
        </w:rPr>
      </w:pPr>
      <w:r w:rsidRPr="002C1DA7">
        <w:rPr>
          <w:color w:val="22272F"/>
        </w:rPr>
        <w:t xml:space="preserve">а) условие о том, что при </w:t>
      </w:r>
      <w:proofErr w:type="spellStart"/>
      <w:r w:rsidRPr="002C1DA7">
        <w:rPr>
          <w:color w:val="22272F"/>
        </w:rPr>
        <w:t>недостижении</w:t>
      </w:r>
      <w:proofErr w:type="spellEnd"/>
      <w:r w:rsidRPr="002C1DA7">
        <w:rPr>
          <w:color w:val="22272F"/>
        </w:rPr>
        <w:t xml:space="preserve"> соглашения о величине заявленной мощности такая величина определяется с учетом особенностей, </w:t>
      </w:r>
      <w:r>
        <w:rPr>
          <w:color w:val="22272F"/>
        </w:rPr>
        <w:t xml:space="preserve">установленными </w:t>
      </w:r>
      <w:proofErr w:type="spellStart"/>
      <w:r>
        <w:rPr>
          <w:color w:val="22272F"/>
        </w:rPr>
        <w:t>ПНД</w:t>
      </w:r>
      <w:proofErr w:type="spellEnd"/>
      <w:r w:rsidRPr="002C1DA7">
        <w:rPr>
          <w:color w:val="22272F"/>
        </w:rPr>
        <w:t>;</w:t>
      </w:r>
    </w:p>
    <w:p w:rsidR="002C1DA7" w:rsidRPr="002C1DA7" w:rsidRDefault="002C1DA7" w:rsidP="002C1DA7">
      <w:pPr>
        <w:pStyle w:val="s1"/>
        <w:spacing w:after="0"/>
        <w:ind w:firstLine="567"/>
        <w:contextualSpacing/>
        <w:jc w:val="both"/>
        <w:rPr>
          <w:color w:val="22272F"/>
        </w:rPr>
      </w:pPr>
      <w:r w:rsidRPr="002C1DA7">
        <w:rPr>
          <w:color w:val="22272F"/>
        </w:rPr>
        <w:t xml:space="preserve">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w:t>
      </w:r>
      <w:proofErr w:type="spellStart"/>
      <w:r w:rsidRPr="002C1DA7">
        <w:rPr>
          <w:color w:val="22272F"/>
        </w:rPr>
        <w:t>энергопринимающие</w:t>
      </w:r>
      <w:proofErr w:type="spellEnd"/>
      <w:r w:rsidRPr="002C1DA7">
        <w:rPr>
          <w:color w:val="22272F"/>
        </w:rPr>
        <w:t xml:space="preserve">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2C1DA7" w:rsidRPr="002C1DA7" w:rsidRDefault="002C1DA7" w:rsidP="002C1DA7">
      <w:pPr>
        <w:pStyle w:val="s1"/>
        <w:spacing w:after="0"/>
        <w:ind w:firstLine="567"/>
        <w:contextualSpacing/>
        <w:jc w:val="both"/>
        <w:rPr>
          <w:color w:val="22272F"/>
        </w:rPr>
      </w:pPr>
      <w:r w:rsidRPr="002C1DA7">
        <w:rPr>
          <w:color w:val="22272F"/>
        </w:rP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w:t>
      </w:r>
      <w:proofErr w:type="spellStart"/>
      <w:r w:rsidRPr="002C1DA7">
        <w:rPr>
          <w:color w:val="22272F"/>
        </w:rPr>
        <w:t>энергопринимающим</w:t>
      </w:r>
      <w:proofErr w:type="spellEnd"/>
      <w:r w:rsidRPr="002C1DA7">
        <w:rPr>
          <w:color w:val="22272F"/>
        </w:rPr>
        <w:t xml:space="preserve"> устройствам) иных лиц, по которым осуществляется отпуск электрической энергии в сети такой территориальной сетевой организации;</w:t>
      </w:r>
    </w:p>
    <w:p w:rsidR="002C1DA7" w:rsidRPr="002C1DA7" w:rsidRDefault="002C1DA7" w:rsidP="002C1DA7">
      <w:pPr>
        <w:pStyle w:val="s1"/>
        <w:spacing w:after="0"/>
        <w:ind w:firstLine="567"/>
        <w:contextualSpacing/>
        <w:jc w:val="both"/>
        <w:rPr>
          <w:color w:val="22272F"/>
        </w:rPr>
      </w:pPr>
      <w:r w:rsidRPr="002C1DA7">
        <w:rPr>
          <w:color w:val="22272F"/>
        </w:rPr>
        <w:t xml:space="preserve">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w:t>
      </w:r>
      <w:proofErr w:type="spellStart"/>
      <w:r w:rsidRPr="002C1DA7">
        <w:rPr>
          <w:color w:val="22272F"/>
        </w:rPr>
        <w:t>энергопринимающие</w:t>
      </w:r>
      <w:proofErr w:type="spellEnd"/>
      <w:r w:rsidRPr="002C1DA7">
        <w:rPr>
          <w:color w:val="22272F"/>
        </w:rPr>
        <w:t xml:space="preserve">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2C1DA7" w:rsidRPr="002C1DA7" w:rsidRDefault="002C1DA7" w:rsidP="002C1DA7">
      <w:pPr>
        <w:pStyle w:val="s1"/>
        <w:spacing w:after="0"/>
        <w:ind w:firstLine="567"/>
        <w:contextualSpacing/>
        <w:jc w:val="both"/>
        <w:rPr>
          <w:color w:val="22272F"/>
        </w:rPr>
      </w:pPr>
      <w:r w:rsidRPr="002C1DA7">
        <w:rPr>
          <w:color w:val="22272F"/>
        </w:rP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2C1DA7" w:rsidRPr="002C1DA7" w:rsidRDefault="002C1DA7" w:rsidP="002C1DA7">
      <w:pPr>
        <w:pStyle w:val="s1"/>
        <w:spacing w:after="0"/>
        <w:ind w:firstLine="567"/>
        <w:contextualSpacing/>
        <w:jc w:val="both"/>
        <w:rPr>
          <w:color w:val="22272F"/>
        </w:rPr>
      </w:pPr>
      <w:r w:rsidRPr="002C1DA7">
        <w:rPr>
          <w:color w:val="22272F"/>
        </w:rPr>
        <w:t xml:space="preserve">е) порядок информирования системообразующей территориальной сетевой организации о заключении территориальной сетевой организацией договоров об осуществлении технологического присоединения </w:t>
      </w:r>
      <w:proofErr w:type="spellStart"/>
      <w:r w:rsidRPr="002C1DA7">
        <w:rPr>
          <w:color w:val="22272F"/>
        </w:rPr>
        <w:t>энергопринимающих</w:t>
      </w:r>
      <w:proofErr w:type="spellEnd"/>
      <w:r w:rsidRPr="002C1DA7">
        <w:rPr>
          <w:color w:val="22272F"/>
        </w:rPr>
        <w:t xml:space="preserve">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2C1DA7" w:rsidRPr="002C1DA7" w:rsidRDefault="002C1DA7" w:rsidP="002C1DA7">
      <w:pPr>
        <w:pStyle w:val="s1"/>
        <w:spacing w:after="0"/>
        <w:ind w:firstLine="567"/>
        <w:contextualSpacing/>
        <w:jc w:val="both"/>
        <w:rPr>
          <w:color w:val="22272F"/>
        </w:rPr>
      </w:pPr>
      <w:r w:rsidRPr="002C1DA7">
        <w:rPr>
          <w:color w:val="22272F"/>
        </w:rPr>
        <w:t>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2C1DA7" w:rsidRPr="002C1DA7" w:rsidRDefault="002C1DA7" w:rsidP="002C1DA7">
      <w:pPr>
        <w:pStyle w:val="s1"/>
        <w:spacing w:after="0"/>
        <w:ind w:firstLine="567"/>
        <w:contextualSpacing/>
        <w:jc w:val="both"/>
        <w:rPr>
          <w:color w:val="22272F"/>
        </w:rPr>
      </w:pPr>
      <w:r w:rsidRPr="002C1DA7">
        <w:rPr>
          <w:color w:val="22272F"/>
        </w:rPr>
        <w:t xml:space="preserve">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w:t>
      </w:r>
      <w:r w:rsidRPr="002C1DA7">
        <w:rPr>
          <w:color w:val="22272F"/>
        </w:rPr>
        <w:lastRenderedPageBreak/>
        <w:t>в силу установленных индивидуальных цен (тарифов) на услуги по передаче электрической энергии для расчетов с такой организацией.</w:t>
      </w:r>
    </w:p>
    <w:p w:rsidR="002C1DA7" w:rsidRPr="002C1DA7" w:rsidRDefault="002C1DA7" w:rsidP="002C1DA7">
      <w:pPr>
        <w:pStyle w:val="s1"/>
        <w:spacing w:after="0"/>
        <w:ind w:firstLine="567"/>
        <w:contextualSpacing/>
        <w:jc w:val="both"/>
        <w:rPr>
          <w:color w:val="22272F"/>
        </w:rPr>
      </w:pPr>
      <w:r w:rsidRPr="002C1DA7">
        <w:rPr>
          <w:color w:val="22272F"/>
        </w:rPr>
        <w:t xml:space="preserve">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w:t>
      </w:r>
      <w:r>
        <w:rPr>
          <w:color w:val="22272F"/>
        </w:rPr>
        <w:t>определяется в точках поставки в следующем порядке:</w:t>
      </w:r>
    </w:p>
    <w:p w:rsidR="002C1DA7" w:rsidRPr="002C1DA7" w:rsidRDefault="002C1DA7" w:rsidP="002C1DA7">
      <w:pPr>
        <w:pStyle w:val="s1"/>
        <w:spacing w:after="0"/>
        <w:ind w:firstLine="567"/>
        <w:contextualSpacing/>
        <w:jc w:val="both"/>
        <w:rPr>
          <w:color w:val="22272F"/>
        </w:rPr>
      </w:pPr>
      <w:r>
        <w:rPr>
          <w:color w:val="22272F"/>
        </w:rPr>
        <w:t xml:space="preserve">- </w:t>
      </w:r>
      <w:r w:rsidRPr="002C1DA7">
        <w:rPr>
          <w:color w:val="22272F"/>
        </w:rP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w:t>
      </w:r>
      <w:proofErr w:type="spellStart"/>
      <w:r w:rsidRPr="002C1DA7">
        <w:rPr>
          <w:color w:val="22272F"/>
        </w:rPr>
        <w:t>двухставочной</w:t>
      </w:r>
      <w:proofErr w:type="spellEnd"/>
      <w:r w:rsidRPr="002C1DA7">
        <w:rPr>
          <w:color w:val="22272F"/>
        </w:rPr>
        <w:t xml:space="preserve"> цены (тарифа) на услуги по передаче электрической энергии, равен произведению объема </w:t>
      </w:r>
      <w:proofErr w:type="spellStart"/>
      <w:r w:rsidRPr="002C1DA7">
        <w:rPr>
          <w:color w:val="22272F"/>
        </w:rPr>
        <w:t>перетока</w:t>
      </w:r>
      <w:proofErr w:type="spellEnd"/>
      <w:r w:rsidRPr="002C1DA7">
        <w:rPr>
          <w:color w:val="22272F"/>
        </w:rPr>
        <w:t xml:space="preserve">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пунктом 3 статьи 8 Федерального закона "Об электроэнергетике" договоры, определяющие порядок их использования, уменьшенного в соответствии с пунктом 40 3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2C1DA7" w:rsidRPr="002C1DA7" w:rsidRDefault="002C1DA7" w:rsidP="002C1DA7">
      <w:pPr>
        <w:pStyle w:val="s1"/>
        <w:spacing w:after="0"/>
        <w:ind w:firstLine="567"/>
        <w:contextualSpacing/>
        <w:jc w:val="both"/>
        <w:rPr>
          <w:color w:val="22272F"/>
        </w:rPr>
      </w:pPr>
      <w:r>
        <w:rPr>
          <w:color w:val="22272F"/>
        </w:rPr>
        <w:t xml:space="preserve">- </w:t>
      </w:r>
      <w:r w:rsidRPr="002C1DA7">
        <w:rPr>
          <w:color w:val="22272F"/>
        </w:rP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w:t>
      </w:r>
      <w:proofErr w:type="spellStart"/>
      <w:r w:rsidRPr="002C1DA7">
        <w:rPr>
          <w:color w:val="22272F"/>
        </w:rPr>
        <w:t>двухставочной</w:t>
      </w:r>
      <w:proofErr w:type="spellEnd"/>
      <w:r w:rsidRPr="002C1DA7">
        <w:rPr>
          <w:color w:val="22272F"/>
        </w:rPr>
        <w:t xml:space="preserve"> цены (тарифа) на услуги по передаче электрической энергии, равен величине заявленной мощности, определяемой в соответствии с подпунктом "в" пункта 38 настоящих Правил.</w:t>
      </w:r>
    </w:p>
    <w:p w:rsidR="002C1DA7" w:rsidRPr="002C1DA7" w:rsidRDefault="002C1DA7" w:rsidP="002C1DA7">
      <w:pPr>
        <w:pStyle w:val="s1"/>
        <w:spacing w:after="0"/>
        <w:ind w:firstLine="567"/>
        <w:contextualSpacing/>
        <w:jc w:val="both"/>
        <w:rPr>
          <w:color w:val="22272F"/>
        </w:rPr>
      </w:pPr>
      <w:r w:rsidRPr="002C1DA7">
        <w:rPr>
          <w:color w:val="22272F"/>
        </w:rPr>
        <w:t>Объем услуг по передаче электрической энергии по договору, заключаемому с территориальной сетевой организацией, определяется в точках поставки,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2C1DA7" w:rsidRPr="002C1DA7" w:rsidRDefault="002C1DA7" w:rsidP="002C1DA7">
      <w:pPr>
        <w:pStyle w:val="s1"/>
        <w:spacing w:after="0"/>
        <w:ind w:firstLine="567"/>
        <w:contextualSpacing/>
        <w:jc w:val="both"/>
        <w:rPr>
          <w:color w:val="22272F"/>
        </w:rPr>
      </w:pPr>
      <w:r w:rsidRPr="002C1DA7">
        <w:rPr>
          <w:color w:val="22272F"/>
        </w:rPr>
        <w:t xml:space="preserve">объем услуг по передаче электрической энергии, оплачиваемых потребителем услуг за расчетный период по </w:t>
      </w:r>
      <w:proofErr w:type="spellStart"/>
      <w:r w:rsidRPr="002C1DA7">
        <w:rPr>
          <w:color w:val="22272F"/>
        </w:rPr>
        <w:t>одноставочной</w:t>
      </w:r>
      <w:proofErr w:type="spellEnd"/>
      <w:r w:rsidRPr="002C1DA7">
        <w:rPr>
          <w:color w:val="22272F"/>
        </w:rPr>
        <w:t xml:space="preserve">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w:t>
      </w:r>
      <w:proofErr w:type="spellStart"/>
      <w:r w:rsidRPr="002C1DA7">
        <w:rPr>
          <w:color w:val="22272F"/>
        </w:rPr>
        <w:t>двухставочной</w:t>
      </w:r>
      <w:proofErr w:type="spellEnd"/>
      <w:r w:rsidRPr="002C1DA7">
        <w:rPr>
          <w:color w:val="22272F"/>
        </w:rPr>
        <w:t xml:space="preserve"> цены (тарифа) на услуги по передаче электрической энергии, определяются в порядке, предусмотренном пунктом 15 1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2C1DA7" w:rsidRPr="002C1DA7" w:rsidRDefault="002C1DA7" w:rsidP="002C1DA7">
      <w:pPr>
        <w:pStyle w:val="s1"/>
        <w:spacing w:after="0"/>
        <w:ind w:firstLine="567"/>
        <w:contextualSpacing/>
        <w:jc w:val="both"/>
        <w:rPr>
          <w:color w:val="22272F"/>
        </w:rPr>
      </w:pPr>
      <w:r w:rsidRPr="002C1DA7">
        <w:rPr>
          <w:color w:val="22272F"/>
        </w:rP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w:t>
      </w:r>
      <w:proofErr w:type="spellStart"/>
      <w:r w:rsidRPr="002C1DA7">
        <w:rPr>
          <w:color w:val="22272F"/>
        </w:rPr>
        <w:t>двухставочной</w:t>
      </w:r>
      <w:proofErr w:type="spellEnd"/>
      <w:r w:rsidRPr="002C1DA7">
        <w:rPr>
          <w:color w:val="22272F"/>
        </w:rPr>
        <w:t xml:space="preserve"> цены (тарифа) на услуги по передаче электрической энергии, равен величине заявленной мощности.</w:t>
      </w:r>
    </w:p>
    <w:p w:rsidR="002C1DA7" w:rsidRPr="002C1DA7" w:rsidRDefault="002C1DA7" w:rsidP="002C1DA7">
      <w:pPr>
        <w:pStyle w:val="s1"/>
        <w:spacing w:after="0"/>
        <w:ind w:firstLine="567"/>
        <w:contextualSpacing/>
        <w:jc w:val="both"/>
        <w:rPr>
          <w:color w:val="22272F"/>
        </w:rPr>
      </w:pPr>
      <w:r w:rsidRPr="002C1DA7">
        <w:rPr>
          <w:color w:val="22272F"/>
        </w:rPr>
        <w:t>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2C1DA7" w:rsidRPr="002C1DA7" w:rsidRDefault="002C1DA7" w:rsidP="002C1DA7">
      <w:pPr>
        <w:pStyle w:val="s1"/>
        <w:spacing w:after="0"/>
        <w:ind w:firstLine="567"/>
        <w:contextualSpacing/>
        <w:jc w:val="both"/>
        <w:rPr>
          <w:color w:val="22272F"/>
        </w:rPr>
      </w:pPr>
      <w:r w:rsidRPr="002C1DA7">
        <w:rPr>
          <w:color w:val="22272F"/>
        </w:rPr>
        <w:t xml:space="preserve">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w:t>
      </w:r>
      <w:r w:rsidRPr="002C1DA7">
        <w:rPr>
          <w:color w:val="22272F"/>
        </w:rPr>
        <w:lastRenderedPageBreak/>
        <w:t>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2C1DA7" w:rsidRPr="002C1DA7" w:rsidRDefault="002C1DA7" w:rsidP="002C1DA7">
      <w:pPr>
        <w:pStyle w:val="s1"/>
        <w:spacing w:after="0"/>
        <w:ind w:firstLine="567"/>
        <w:contextualSpacing/>
        <w:jc w:val="both"/>
        <w:rPr>
          <w:color w:val="22272F"/>
        </w:rPr>
      </w:pPr>
      <w:r w:rsidRPr="002C1DA7">
        <w:rPr>
          <w:color w:val="22272F"/>
        </w:rPr>
        <w:t>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2C1DA7" w:rsidRPr="002C1DA7" w:rsidRDefault="002C1DA7" w:rsidP="00180E51">
      <w:pPr>
        <w:pStyle w:val="s1"/>
        <w:spacing w:after="0"/>
        <w:ind w:firstLine="567"/>
        <w:contextualSpacing/>
        <w:jc w:val="both"/>
        <w:rPr>
          <w:color w:val="22272F"/>
        </w:rPr>
      </w:pPr>
      <w:r w:rsidRPr="002C1DA7">
        <w:rPr>
          <w:color w:val="22272F"/>
        </w:rP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w:t>
      </w:r>
      <w:r w:rsidR="00180E51">
        <w:rPr>
          <w:color w:val="22272F"/>
        </w:rPr>
        <w:t xml:space="preserve"> носит индивидуальный характер.</w:t>
      </w:r>
    </w:p>
    <w:sectPr w:rsidR="002C1DA7" w:rsidRPr="002C1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9427C"/>
    <w:multiLevelType w:val="hybridMultilevel"/>
    <w:tmpl w:val="9F5E7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F90B02"/>
    <w:multiLevelType w:val="hybridMultilevel"/>
    <w:tmpl w:val="0CB00B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DCF7BBC"/>
    <w:multiLevelType w:val="hybridMultilevel"/>
    <w:tmpl w:val="8362CC7E"/>
    <w:lvl w:ilvl="0" w:tplc="3F7A8958">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2B2ADE"/>
    <w:multiLevelType w:val="hybridMultilevel"/>
    <w:tmpl w:val="44BEA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FC"/>
    <w:rsid w:val="00041880"/>
    <w:rsid w:val="000D2462"/>
    <w:rsid w:val="000E07A8"/>
    <w:rsid w:val="00180E51"/>
    <w:rsid w:val="002350CB"/>
    <w:rsid w:val="002A0455"/>
    <w:rsid w:val="002A51B9"/>
    <w:rsid w:val="002B72A1"/>
    <w:rsid w:val="002C1DA7"/>
    <w:rsid w:val="00395360"/>
    <w:rsid w:val="003A0D7C"/>
    <w:rsid w:val="003E3DD4"/>
    <w:rsid w:val="00425D6B"/>
    <w:rsid w:val="00443842"/>
    <w:rsid w:val="0050522C"/>
    <w:rsid w:val="0055785C"/>
    <w:rsid w:val="00563F1B"/>
    <w:rsid w:val="00645AAB"/>
    <w:rsid w:val="006B30A9"/>
    <w:rsid w:val="00730BDA"/>
    <w:rsid w:val="007C64E5"/>
    <w:rsid w:val="007F6F82"/>
    <w:rsid w:val="0080453A"/>
    <w:rsid w:val="008615F5"/>
    <w:rsid w:val="00891AA7"/>
    <w:rsid w:val="0092617F"/>
    <w:rsid w:val="00943FDB"/>
    <w:rsid w:val="009970FC"/>
    <w:rsid w:val="009C3980"/>
    <w:rsid w:val="009F42E9"/>
    <w:rsid w:val="00A27131"/>
    <w:rsid w:val="00A46C18"/>
    <w:rsid w:val="00A7737D"/>
    <w:rsid w:val="00AF1FC8"/>
    <w:rsid w:val="00B85326"/>
    <w:rsid w:val="00BA32B7"/>
    <w:rsid w:val="00E7797A"/>
    <w:rsid w:val="00E91FCA"/>
    <w:rsid w:val="00EF3D3A"/>
    <w:rsid w:val="00F9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7739"/>
  <w15:docId w15:val="{31D0D42F-97BA-4A9F-8D12-7F00D508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9970FC"/>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0FC"/>
    <w:pPr>
      <w:ind w:left="720"/>
      <w:contextualSpacing/>
    </w:pPr>
  </w:style>
  <w:style w:type="character" w:customStyle="1" w:styleId="10">
    <w:name w:val="Заголовок 1 Знак"/>
    <w:basedOn w:val="a0"/>
    <w:link w:val="1"/>
    <w:uiPriority w:val="9"/>
    <w:rsid w:val="009970FC"/>
    <w:rPr>
      <w:rFonts w:ascii="Arial" w:eastAsiaTheme="minorEastAsia" w:hAnsi="Arial" w:cs="Arial"/>
      <w:b/>
      <w:bCs/>
      <w:color w:val="26282F"/>
      <w:sz w:val="24"/>
      <w:szCs w:val="24"/>
      <w:lang w:eastAsia="ru-RU"/>
    </w:rPr>
  </w:style>
  <w:style w:type="character" w:customStyle="1" w:styleId="a4">
    <w:name w:val="Цветовое выделение"/>
    <w:uiPriority w:val="99"/>
    <w:rsid w:val="009970FC"/>
    <w:rPr>
      <w:b/>
      <w:color w:val="26282F"/>
    </w:rPr>
  </w:style>
  <w:style w:type="character" w:customStyle="1" w:styleId="a5">
    <w:name w:val="Гипертекстовая ссылка"/>
    <w:basedOn w:val="a4"/>
    <w:uiPriority w:val="99"/>
    <w:rsid w:val="009970FC"/>
    <w:rPr>
      <w:rFonts w:cs="Times New Roman"/>
      <w:b w:val="0"/>
      <w:color w:val="106BBE"/>
    </w:rPr>
  </w:style>
  <w:style w:type="paragraph" w:customStyle="1" w:styleId="a6">
    <w:name w:val="Текст (справка)"/>
    <w:basedOn w:val="a"/>
    <w:next w:val="a"/>
    <w:uiPriority w:val="99"/>
    <w:rsid w:val="009970FC"/>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7">
    <w:name w:val="Комментарий"/>
    <w:basedOn w:val="a6"/>
    <w:next w:val="a"/>
    <w:uiPriority w:val="99"/>
    <w:rsid w:val="009970FC"/>
    <w:pPr>
      <w:spacing w:before="75"/>
      <w:ind w:right="0"/>
      <w:jc w:val="both"/>
    </w:pPr>
    <w:rPr>
      <w:color w:val="353842"/>
      <w:shd w:val="clear" w:color="auto" w:fill="F0F0F0"/>
    </w:rPr>
  </w:style>
  <w:style w:type="paragraph" w:customStyle="1" w:styleId="a8">
    <w:name w:val="Информация об изменениях документа"/>
    <w:basedOn w:val="a7"/>
    <w:next w:val="a"/>
    <w:uiPriority w:val="99"/>
    <w:rsid w:val="009970FC"/>
    <w:rPr>
      <w:i/>
      <w:iCs/>
    </w:rPr>
  </w:style>
  <w:style w:type="paragraph" w:customStyle="1" w:styleId="a9">
    <w:name w:val="Нормальный (таблица)"/>
    <w:basedOn w:val="a"/>
    <w:next w:val="a"/>
    <w:uiPriority w:val="99"/>
    <w:rsid w:val="009970FC"/>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a">
    <w:name w:val="Таблицы (моноширинный)"/>
    <w:basedOn w:val="a"/>
    <w:next w:val="a"/>
    <w:uiPriority w:val="99"/>
    <w:rsid w:val="009970F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b">
    <w:name w:val="Прижатый влево"/>
    <w:basedOn w:val="a"/>
    <w:next w:val="a"/>
    <w:uiPriority w:val="99"/>
    <w:rsid w:val="009970FC"/>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c">
    <w:name w:val="Ссылка на официальную публикацию"/>
    <w:basedOn w:val="a"/>
    <w:next w:val="a"/>
    <w:uiPriority w:val="99"/>
    <w:rsid w:val="009970FC"/>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d">
    <w:name w:val="Цветовое выделение для Текст"/>
    <w:uiPriority w:val="99"/>
    <w:rsid w:val="009970FC"/>
  </w:style>
  <w:style w:type="paragraph" w:customStyle="1" w:styleId="s1">
    <w:name w:val="s_1"/>
    <w:basedOn w:val="a"/>
    <w:rsid w:val="002A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2A0455"/>
    <w:rPr>
      <w:color w:val="0000FF"/>
      <w:u w:val="single"/>
    </w:rPr>
  </w:style>
  <w:style w:type="paragraph" w:customStyle="1" w:styleId="s22">
    <w:name w:val="s_22"/>
    <w:basedOn w:val="a"/>
    <w:rsid w:val="002A04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2A04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btn-inner">
    <w:name w:val="x-btn-inner"/>
    <w:basedOn w:val="a0"/>
    <w:rsid w:val="00505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7271">
      <w:bodyDiv w:val="1"/>
      <w:marLeft w:val="0"/>
      <w:marRight w:val="0"/>
      <w:marTop w:val="0"/>
      <w:marBottom w:val="0"/>
      <w:divBdr>
        <w:top w:val="none" w:sz="0" w:space="0" w:color="auto"/>
        <w:left w:val="none" w:sz="0" w:space="0" w:color="auto"/>
        <w:bottom w:val="none" w:sz="0" w:space="0" w:color="auto"/>
        <w:right w:val="none" w:sz="0" w:space="0" w:color="auto"/>
      </w:divBdr>
      <w:divsChild>
        <w:div w:id="24446210">
          <w:marLeft w:val="0"/>
          <w:marRight w:val="0"/>
          <w:marTop w:val="0"/>
          <w:marBottom w:val="0"/>
          <w:divBdr>
            <w:top w:val="none" w:sz="0" w:space="0" w:color="auto"/>
            <w:left w:val="none" w:sz="0" w:space="0" w:color="auto"/>
            <w:bottom w:val="none" w:sz="0" w:space="0" w:color="auto"/>
            <w:right w:val="none" w:sz="0" w:space="0" w:color="auto"/>
          </w:divBdr>
        </w:div>
        <w:div w:id="479351242">
          <w:marLeft w:val="0"/>
          <w:marRight w:val="0"/>
          <w:marTop w:val="0"/>
          <w:marBottom w:val="0"/>
          <w:divBdr>
            <w:top w:val="none" w:sz="0" w:space="0" w:color="auto"/>
            <w:left w:val="none" w:sz="0" w:space="0" w:color="auto"/>
            <w:bottom w:val="none" w:sz="0" w:space="0" w:color="auto"/>
            <w:right w:val="none" w:sz="0" w:space="0" w:color="auto"/>
          </w:divBdr>
        </w:div>
        <w:div w:id="1250390678">
          <w:marLeft w:val="0"/>
          <w:marRight w:val="0"/>
          <w:marTop w:val="0"/>
          <w:marBottom w:val="0"/>
          <w:divBdr>
            <w:top w:val="none" w:sz="0" w:space="0" w:color="auto"/>
            <w:left w:val="none" w:sz="0" w:space="0" w:color="auto"/>
            <w:bottom w:val="none" w:sz="0" w:space="0" w:color="auto"/>
            <w:right w:val="none" w:sz="0" w:space="0" w:color="auto"/>
          </w:divBdr>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91240125">
          <w:marLeft w:val="0"/>
          <w:marRight w:val="0"/>
          <w:marTop w:val="0"/>
          <w:marBottom w:val="0"/>
          <w:divBdr>
            <w:top w:val="none" w:sz="0" w:space="0" w:color="auto"/>
            <w:left w:val="none" w:sz="0" w:space="0" w:color="auto"/>
            <w:bottom w:val="none" w:sz="0" w:space="0" w:color="auto"/>
            <w:right w:val="none" w:sz="0" w:space="0" w:color="auto"/>
          </w:divBdr>
          <w:divsChild>
            <w:div w:id="2140880670">
              <w:marLeft w:val="0"/>
              <w:marRight w:val="0"/>
              <w:marTop w:val="0"/>
              <w:marBottom w:val="0"/>
              <w:divBdr>
                <w:top w:val="none" w:sz="0" w:space="0" w:color="auto"/>
                <w:left w:val="none" w:sz="0" w:space="0" w:color="auto"/>
                <w:bottom w:val="none" w:sz="0" w:space="0" w:color="auto"/>
                <w:right w:val="none" w:sz="0" w:space="0" w:color="auto"/>
              </w:divBdr>
              <w:divsChild>
                <w:div w:id="472718665">
                  <w:marLeft w:val="0"/>
                  <w:marRight w:val="0"/>
                  <w:marTop w:val="0"/>
                  <w:marBottom w:val="0"/>
                  <w:divBdr>
                    <w:top w:val="none" w:sz="0" w:space="0" w:color="auto"/>
                    <w:left w:val="none" w:sz="0" w:space="0" w:color="auto"/>
                    <w:bottom w:val="none" w:sz="0" w:space="0" w:color="auto"/>
                    <w:right w:val="none" w:sz="0" w:space="0" w:color="auto"/>
                  </w:divBdr>
                  <w:divsChild>
                    <w:div w:id="1702853266">
                      <w:marLeft w:val="0"/>
                      <w:marRight w:val="0"/>
                      <w:marTop w:val="0"/>
                      <w:marBottom w:val="0"/>
                      <w:divBdr>
                        <w:top w:val="none" w:sz="0" w:space="0" w:color="auto"/>
                        <w:left w:val="none" w:sz="0" w:space="0" w:color="auto"/>
                        <w:bottom w:val="none" w:sz="0" w:space="0" w:color="auto"/>
                        <w:right w:val="none" w:sz="0" w:space="0" w:color="auto"/>
                      </w:divBdr>
                      <w:divsChild>
                        <w:div w:id="1726761271">
                          <w:marLeft w:val="0"/>
                          <w:marRight w:val="0"/>
                          <w:marTop w:val="240"/>
                          <w:marBottom w:val="240"/>
                          <w:divBdr>
                            <w:top w:val="none" w:sz="0" w:space="0" w:color="auto"/>
                            <w:left w:val="none" w:sz="0" w:space="0" w:color="auto"/>
                            <w:bottom w:val="none" w:sz="0" w:space="0" w:color="auto"/>
                            <w:right w:val="none" w:sz="0" w:space="0" w:color="auto"/>
                          </w:divBdr>
                        </w:div>
                      </w:divsChild>
                    </w:div>
                    <w:div w:id="1879080936">
                      <w:marLeft w:val="0"/>
                      <w:marRight w:val="0"/>
                      <w:marTop w:val="0"/>
                      <w:marBottom w:val="0"/>
                      <w:divBdr>
                        <w:top w:val="none" w:sz="0" w:space="0" w:color="auto"/>
                        <w:left w:val="none" w:sz="0" w:space="0" w:color="auto"/>
                        <w:bottom w:val="none" w:sz="0" w:space="0" w:color="auto"/>
                        <w:right w:val="none" w:sz="0" w:space="0" w:color="auto"/>
                      </w:divBdr>
                      <w:divsChild>
                        <w:div w:id="1396246111">
                          <w:marLeft w:val="0"/>
                          <w:marRight w:val="0"/>
                          <w:marTop w:val="240"/>
                          <w:marBottom w:val="240"/>
                          <w:divBdr>
                            <w:top w:val="none" w:sz="0" w:space="0" w:color="auto"/>
                            <w:left w:val="none" w:sz="0" w:space="0" w:color="auto"/>
                            <w:bottom w:val="none" w:sz="0" w:space="0" w:color="auto"/>
                            <w:right w:val="none" w:sz="0" w:space="0" w:color="auto"/>
                          </w:divBdr>
                        </w:div>
                      </w:divsChild>
                    </w:div>
                    <w:div w:id="247354561">
                      <w:marLeft w:val="0"/>
                      <w:marRight w:val="0"/>
                      <w:marTop w:val="0"/>
                      <w:marBottom w:val="0"/>
                      <w:divBdr>
                        <w:top w:val="none" w:sz="0" w:space="0" w:color="auto"/>
                        <w:left w:val="none" w:sz="0" w:space="0" w:color="auto"/>
                        <w:bottom w:val="none" w:sz="0" w:space="0" w:color="auto"/>
                        <w:right w:val="none" w:sz="0" w:space="0" w:color="auto"/>
                      </w:divBdr>
                      <w:divsChild>
                        <w:div w:id="5886613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86383441">
          <w:marLeft w:val="0"/>
          <w:marRight w:val="0"/>
          <w:marTop w:val="0"/>
          <w:marBottom w:val="0"/>
          <w:divBdr>
            <w:top w:val="none" w:sz="0" w:space="0" w:color="auto"/>
            <w:left w:val="none" w:sz="0" w:space="0" w:color="auto"/>
            <w:bottom w:val="none" w:sz="0" w:space="0" w:color="auto"/>
            <w:right w:val="none" w:sz="0" w:space="0" w:color="auto"/>
          </w:divBdr>
          <w:divsChild>
            <w:div w:id="1534925081">
              <w:marLeft w:val="0"/>
              <w:marRight w:val="0"/>
              <w:marTop w:val="0"/>
              <w:marBottom w:val="0"/>
              <w:divBdr>
                <w:top w:val="none" w:sz="0" w:space="0" w:color="auto"/>
                <w:left w:val="none" w:sz="0" w:space="0" w:color="auto"/>
                <w:bottom w:val="none" w:sz="0" w:space="0" w:color="auto"/>
                <w:right w:val="none" w:sz="0" w:space="0" w:color="auto"/>
              </w:divBdr>
              <w:divsChild>
                <w:div w:id="1720393040">
                  <w:marLeft w:val="0"/>
                  <w:marRight w:val="0"/>
                  <w:marTop w:val="0"/>
                  <w:marBottom w:val="0"/>
                  <w:divBdr>
                    <w:top w:val="none" w:sz="0" w:space="0" w:color="auto"/>
                    <w:left w:val="none" w:sz="0" w:space="0" w:color="auto"/>
                    <w:bottom w:val="none" w:sz="0" w:space="0" w:color="auto"/>
                    <w:right w:val="none" w:sz="0" w:space="0" w:color="auto"/>
                  </w:divBdr>
                  <w:divsChild>
                    <w:div w:id="154688757">
                      <w:marLeft w:val="0"/>
                      <w:marRight w:val="0"/>
                      <w:marTop w:val="240"/>
                      <w:marBottom w:val="240"/>
                      <w:divBdr>
                        <w:top w:val="none" w:sz="0" w:space="0" w:color="auto"/>
                        <w:left w:val="none" w:sz="0" w:space="0" w:color="auto"/>
                        <w:bottom w:val="none" w:sz="0" w:space="0" w:color="auto"/>
                        <w:right w:val="none" w:sz="0" w:space="0" w:color="auto"/>
                      </w:divBdr>
                    </w:div>
                    <w:div w:id="1326011397">
                      <w:marLeft w:val="0"/>
                      <w:marRight w:val="0"/>
                      <w:marTop w:val="240"/>
                      <w:marBottom w:val="240"/>
                      <w:divBdr>
                        <w:top w:val="none" w:sz="0" w:space="0" w:color="auto"/>
                        <w:left w:val="none" w:sz="0" w:space="0" w:color="auto"/>
                        <w:bottom w:val="none" w:sz="0" w:space="0" w:color="auto"/>
                        <w:right w:val="none" w:sz="0" w:space="0" w:color="auto"/>
                      </w:divBdr>
                    </w:div>
                  </w:divsChild>
                </w:div>
                <w:div w:id="1693728058">
                  <w:marLeft w:val="0"/>
                  <w:marRight w:val="0"/>
                  <w:marTop w:val="0"/>
                  <w:marBottom w:val="0"/>
                  <w:divBdr>
                    <w:top w:val="none" w:sz="0" w:space="0" w:color="auto"/>
                    <w:left w:val="none" w:sz="0" w:space="0" w:color="auto"/>
                    <w:bottom w:val="none" w:sz="0" w:space="0" w:color="auto"/>
                    <w:right w:val="none" w:sz="0" w:space="0" w:color="auto"/>
                  </w:divBdr>
                  <w:divsChild>
                    <w:div w:id="460851713">
                      <w:marLeft w:val="0"/>
                      <w:marRight w:val="0"/>
                      <w:marTop w:val="240"/>
                      <w:marBottom w:val="240"/>
                      <w:divBdr>
                        <w:top w:val="none" w:sz="0" w:space="0" w:color="auto"/>
                        <w:left w:val="none" w:sz="0" w:space="0" w:color="auto"/>
                        <w:bottom w:val="none" w:sz="0" w:space="0" w:color="auto"/>
                        <w:right w:val="none" w:sz="0" w:space="0" w:color="auto"/>
                      </w:divBdr>
                    </w:div>
                  </w:divsChild>
                </w:div>
                <w:div w:id="796602666">
                  <w:marLeft w:val="0"/>
                  <w:marRight w:val="0"/>
                  <w:marTop w:val="0"/>
                  <w:marBottom w:val="0"/>
                  <w:divBdr>
                    <w:top w:val="none" w:sz="0" w:space="0" w:color="auto"/>
                    <w:left w:val="none" w:sz="0" w:space="0" w:color="auto"/>
                    <w:bottom w:val="none" w:sz="0" w:space="0" w:color="auto"/>
                    <w:right w:val="none" w:sz="0" w:space="0" w:color="auto"/>
                  </w:divBdr>
                  <w:divsChild>
                    <w:div w:id="1676762103">
                      <w:marLeft w:val="0"/>
                      <w:marRight w:val="0"/>
                      <w:marTop w:val="240"/>
                      <w:marBottom w:val="240"/>
                      <w:divBdr>
                        <w:top w:val="none" w:sz="0" w:space="0" w:color="auto"/>
                        <w:left w:val="none" w:sz="0" w:space="0" w:color="auto"/>
                        <w:bottom w:val="none" w:sz="0" w:space="0" w:color="auto"/>
                        <w:right w:val="none" w:sz="0" w:space="0" w:color="auto"/>
                      </w:divBdr>
                    </w:div>
                  </w:divsChild>
                </w:div>
                <w:div w:id="1594363982">
                  <w:marLeft w:val="0"/>
                  <w:marRight w:val="0"/>
                  <w:marTop w:val="0"/>
                  <w:marBottom w:val="0"/>
                  <w:divBdr>
                    <w:top w:val="none" w:sz="0" w:space="0" w:color="auto"/>
                    <w:left w:val="none" w:sz="0" w:space="0" w:color="auto"/>
                    <w:bottom w:val="none" w:sz="0" w:space="0" w:color="auto"/>
                    <w:right w:val="none" w:sz="0" w:space="0" w:color="auto"/>
                  </w:divBdr>
                  <w:divsChild>
                    <w:div w:id="948127344">
                      <w:marLeft w:val="0"/>
                      <w:marRight w:val="0"/>
                      <w:marTop w:val="240"/>
                      <w:marBottom w:val="240"/>
                      <w:divBdr>
                        <w:top w:val="none" w:sz="0" w:space="0" w:color="auto"/>
                        <w:left w:val="none" w:sz="0" w:space="0" w:color="auto"/>
                        <w:bottom w:val="none" w:sz="0" w:space="0" w:color="auto"/>
                        <w:right w:val="none" w:sz="0" w:space="0" w:color="auto"/>
                      </w:divBdr>
                    </w:div>
                  </w:divsChild>
                </w:div>
                <w:div w:id="879781091">
                  <w:marLeft w:val="0"/>
                  <w:marRight w:val="0"/>
                  <w:marTop w:val="0"/>
                  <w:marBottom w:val="0"/>
                  <w:divBdr>
                    <w:top w:val="none" w:sz="0" w:space="0" w:color="auto"/>
                    <w:left w:val="none" w:sz="0" w:space="0" w:color="auto"/>
                    <w:bottom w:val="none" w:sz="0" w:space="0" w:color="auto"/>
                    <w:right w:val="none" w:sz="0" w:space="0" w:color="auto"/>
                  </w:divBdr>
                  <w:divsChild>
                    <w:div w:id="427773815">
                      <w:marLeft w:val="0"/>
                      <w:marRight w:val="0"/>
                      <w:marTop w:val="240"/>
                      <w:marBottom w:val="240"/>
                      <w:divBdr>
                        <w:top w:val="none" w:sz="0" w:space="0" w:color="auto"/>
                        <w:left w:val="none" w:sz="0" w:space="0" w:color="auto"/>
                        <w:bottom w:val="none" w:sz="0" w:space="0" w:color="auto"/>
                        <w:right w:val="none" w:sz="0" w:space="0" w:color="auto"/>
                      </w:divBdr>
                    </w:div>
                  </w:divsChild>
                </w:div>
                <w:div w:id="13002497">
                  <w:marLeft w:val="0"/>
                  <w:marRight w:val="0"/>
                  <w:marTop w:val="0"/>
                  <w:marBottom w:val="0"/>
                  <w:divBdr>
                    <w:top w:val="none" w:sz="0" w:space="0" w:color="auto"/>
                    <w:left w:val="none" w:sz="0" w:space="0" w:color="auto"/>
                    <w:bottom w:val="none" w:sz="0" w:space="0" w:color="auto"/>
                    <w:right w:val="none" w:sz="0" w:space="0" w:color="auto"/>
                  </w:divBdr>
                  <w:divsChild>
                    <w:div w:id="1925140576">
                      <w:marLeft w:val="0"/>
                      <w:marRight w:val="0"/>
                      <w:marTop w:val="240"/>
                      <w:marBottom w:val="240"/>
                      <w:divBdr>
                        <w:top w:val="none" w:sz="0" w:space="0" w:color="auto"/>
                        <w:left w:val="none" w:sz="0" w:space="0" w:color="auto"/>
                        <w:bottom w:val="none" w:sz="0" w:space="0" w:color="auto"/>
                        <w:right w:val="none" w:sz="0" w:space="0" w:color="auto"/>
                      </w:divBdr>
                    </w:div>
                  </w:divsChild>
                </w:div>
                <w:div w:id="808400656">
                  <w:marLeft w:val="0"/>
                  <w:marRight w:val="0"/>
                  <w:marTop w:val="0"/>
                  <w:marBottom w:val="0"/>
                  <w:divBdr>
                    <w:top w:val="none" w:sz="0" w:space="0" w:color="auto"/>
                    <w:left w:val="none" w:sz="0" w:space="0" w:color="auto"/>
                    <w:bottom w:val="none" w:sz="0" w:space="0" w:color="auto"/>
                    <w:right w:val="none" w:sz="0" w:space="0" w:color="auto"/>
                  </w:divBdr>
                </w:div>
                <w:div w:id="1975283833">
                  <w:marLeft w:val="0"/>
                  <w:marRight w:val="0"/>
                  <w:marTop w:val="0"/>
                  <w:marBottom w:val="0"/>
                  <w:divBdr>
                    <w:top w:val="none" w:sz="0" w:space="0" w:color="auto"/>
                    <w:left w:val="none" w:sz="0" w:space="0" w:color="auto"/>
                    <w:bottom w:val="none" w:sz="0" w:space="0" w:color="auto"/>
                    <w:right w:val="none" w:sz="0" w:space="0" w:color="auto"/>
                  </w:divBdr>
                </w:div>
                <w:div w:id="35588910">
                  <w:marLeft w:val="0"/>
                  <w:marRight w:val="0"/>
                  <w:marTop w:val="0"/>
                  <w:marBottom w:val="0"/>
                  <w:divBdr>
                    <w:top w:val="none" w:sz="0" w:space="0" w:color="auto"/>
                    <w:left w:val="none" w:sz="0" w:space="0" w:color="auto"/>
                    <w:bottom w:val="none" w:sz="0" w:space="0" w:color="auto"/>
                    <w:right w:val="none" w:sz="0" w:space="0" w:color="auto"/>
                  </w:divBdr>
                  <w:divsChild>
                    <w:div w:id="2002076137">
                      <w:marLeft w:val="0"/>
                      <w:marRight w:val="0"/>
                      <w:marTop w:val="240"/>
                      <w:marBottom w:val="240"/>
                      <w:divBdr>
                        <w:top w:val="none" w:sz="0" w:space="0" w:color="auto"/>
                        <w:left w:val="none" w:sz="0" w:space="0" w:color="auto"/>
                        <w:bottom w:val="none" w:sz="0" w:space="0" w:color="auto"/>
                        <w:right w:val="none" w:sz="0" w:space="0" w:color="auto"/>
                      </w:divBdr>
                    </w:div>
                    <w:div w:id="385035614">
                      <w:marLeft w:val="0"/>
                      <w:marRight w:val="0"/>
                      <w:marTop w:val="240"/>
                      <w:marBottom w:val="240"/>
                      <w:divBdr>
                        <w:top w:val="none" w:sz="0" w:space="0" w:color="auto"/>
                        <w:left w:val="none" w:sz="0" w:space="0" w:color="auto"/>
                        <w:bottom w:val="none" w:sz="0" w:space="0" w:color="auto"/>
                        <w:right w:val="none" w:sz="0" w:space="0" w:color="auto"/>
                      </w:divBdr>
                    </w:div>
                  </w:divsChild>
                </w:div>
                <w:div w:id="1900822103">
                  <w:marLeft w:val="0"/>
                  <w:marRight w:val="0"/>
                  <w:marTop w:val="0"/>
                  <w:marBottom w:val="0"/>
                  <w:divBdr>
                    <w:top w:val="none" w:sz="0" w:space="0" w:color="auto"/>
                    <w:left w:val="none" w:sz="0" w:space="0" w:color="auto"/>
                    <w:bottom w:val="none" w:sz="0" w:space="0" w:color="auto"/>
                    <w:right w:val="none" w:sz="0" w:space="0" w:color="auto"/>
                  </w:divBdr>
                  <w:divsChild>
                    <w:div w:id="1877885064">
                      <w:marLeft w:val="0"/>
                      <w:marRight w:val="0"/>
                      <w:marTop w:val="0"/>
                      <w:marBottom w:val="0"/>
                      <w:divBdr>
                        <w:top w:val="none" w:sz="0" w:space="0" w:color="auto"/>
                        <w:left w:val="none" w:sz="0" w:space="0" w:color="auto"/>
                        <w:bottom w:val="none" w:sz="0" w:space="0" w:color="auto"/>
                        <w:right w:val="none" w:sz="0" w:space="0" w:color="auto"/>
                      </w:divBdr>
                      <w:divsChild>
                        <w:div w:id="2102407001">
                          <w:marLeft w:val="0"/>
                          <w:marRight w:val="0"/>
                          <w:marTop w:val="240"/>
                          <w:marBottom w:val="240"/>
                          <w:divBdr>
                            <w:top w:val="none" w:sz="0" w:space="0" w:color="auto"/>
                            <w:left w:val="none" w:sz="0" w:space="0" w:color="auto"/>
                            <w:bottom w:val="none" w:sz="0" w:space="0" w:color="auto"/>
                            <w:right w:val="none" w:sz="0" w:space="0" w:color="auto"/>
                          </w:divBdr>
                        </w:div>
                      </w:divsChild>
                    </w:div>
                    <w:div w:id="784081691">
                      <w:marLeft w:val="0"/>
                      <w:marRight w:val="0"/>
                      <w:marTop w:val="0"/>
                      <w:marBottom w:val="0"/>
                      <w:divBdr>
                        <w:top w:val="none" w:sz="0" w:space="0" w:color="auto"/>
                        <w:left w:val="none" w:sz="0" w:space="0" w:color="auto"/>
                        <w:bottom w:val="none" w:sz="0" w:space="0" w:color="auto"/>
                        <w:right w:val="none" w:sz="0" w:space="0" w:color="auto"/>
                      </w:divBdr>
                      <w:divsChild>
                        <w:div w:id="933057066">
                          <w:marLeft w:val="0"/>
                          <w:marRight w:val="0"/>
                          <w:marTop w:val="240"/>
                          <w:marBottom w:val="240"/>
                          <w:divBdr>
                            <w:top w:val="none" w:sz="0" w:space="0" w:color="auto"/>
                            <w:left w:val="none" w:sz="0" w:space="0" w:color="auto"/>
                            <w:bottom w:val="none" w:sz="0" w:space="0" w:color="auto"/>
                            <w:right w:val="none" w:sz="0" w:space="0" w:color="auto"/>
                          </w:divBdr>
                        </w:div>
                      </w:divsChild>
                    </w:div>
                    <w:div w:id="1146971616">
                      <w:marLeft w:val="0"/>
                      <w:marRight w:val="0"/>
                      <w:marTop w:val="0"/>
                      <w:marBottom w:val="0"/>
                      <w:divBdr>
                        <w:top w:val="none" w:sz="0" w:space="0" w:color="auto"/>
                        <w:left w:val="none" w:sz="0" w:space="0" w:color="auto"/>
                        <w:bottom w:val="none" w:sz="0" w:space="0" w:color="auto"/>
                        <w:right w:val="none" w:sz="0" w:space="0" w:color="auto"/>
                      </w:divBdr>
                      <w:divsChild>
                        <w:div w:id="1407460633">
                          <w:marLeft w:val="0"/>
                          <w:marRight w:val="0"/>
                          <w:marTop w:val="240"/>
                          <w:marBottom w:val="240"/>
                          <w:divBdr>
                            <w:top w:val="none" w:sz="0" w:space="0" w:color="auto"/>
                            <w:left w:val="none" w:sz="0" w:space="0" w:color="auto"/>
                            <w:bottom w:val="none" w:sz="0" w:space="0" w:color="auto"/>
                            <w:right w:val="none" w:sz="0" w:space="0" w:color="auto"/>
                          </w:divBdr>
                        </w:div>
                      </w:divsChild>
                    </w:div>
                    <w:div w:id="1768848025">
                      <w:marLeft w:val="0"/>
                      <w:marRight w:val="0"/>
                      <w:marTop w:val="0"/>
                      <w:marBottom w:val="0"/>
                      <w:divBdr>
                        <w:top w:val="none" w:sz="0" w:space="0" w:color="auto"/>
                        <w:left w:val="none" w:sz="0" w:space="0" w:color="auto"/>
                        <w:bottom w:val="none" w:sz="0" w:space="0" w:color="auto"/>
                        <w:right w:val="none" w:sz="0" w:space="0" w:color="auto"/>
                      </w:divBdr>
                      <w:divsChild>
                        <w:div w:id="20541094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0091325">
                  <w:marLeft w:val="0"/>
                  <w:marRight w:val="0"/>
                  <w:marTop w:val="0"/>
                  <w:marBottom w:val="0"/>
                  <w:divBdr>
                    <w:top w:val="none" w:sz="0" w:space="0" w:color="auto"/>
                    <w:left w:val="none" w:sz="0" w:space="0" w:color="auto"/>
                    <w:bottom w:val="none" w:sz="0" w:space="0" w:color="auto"/>
                    <w:right w:val="none" w:sz="0" w:space="0" w:color="auto"/>
                  </w:divBdr>
                  <w:divsChild>
                    <w:div w:id="624390682">
                      <w:marLeft w:val="0"/>
                      <w:marRight w:val="0"/>
                      <w:marTop w:val="240"/>
                      <w:marBottom w:val="240"/>
                      <w:divBdr>
                        <w:top w:val="none" w:sz="0" w:space="0" w:color="auto"/>
                        <w:left w:val="none" w:sz="0" w:space="0" w:color="auto"/>
                        <w:bottom w:val="none" w:sz="0" w:space="0" w:color="auto"/>
                        <w:right w:val="none" w:sz="0" w:space="0" w:color="auto"/>
                      </w:divBdr>
                    </w:div>
                  </w:divsChild>
                </w:div>
                <w:div w:id="782188832">
                  <w:marLeft w:val="0"/>
                  <w:marRight w:val="0"/>
                  <w:marTop w:val="0"/>
                  <w:marBottom w:val="0"/>
                  <w:divBdr>
                    <w:top w:val="none" w:sz="0" w:space="0" w:color="auto"/>
                    <w:left w:val="none" w:sz="0" w:space="0" w:color="auto"/>
                    <w:bottom w:val="none" w:sz="0" w:space="0" w:color="auto"/>
                    <w:right w:val="none" w:sz="0" w:space="0" w:color="auto"/>
                  </w:divBdr>
                </w:div>
                <w:div w:id="135071759">
                  <w:marLeft w:val="0"/>
                  <w:marRight w:val="0"/>
                  <w:marTop w:val="0"/>
                  <w:marBottom w:val="0"/>
                  <w:divBdr>
                    <w:top w:val="none" w:sz="0" w:space="0" w:color="auto"/>
                    <w:left w:val="none" w:sz="0" w:space="0" w:color="auto"/>
                    <w:bottom w:val="none" w:sz="0" w:space="0" w:color="auto"/>
                    <w:right w:val="none" w:sz="0" w:space="0" w:color="auto"/>
                  </w:divBdr>
                  <w:divsChild>
                    <w:div w:id="2063869488">
                      <w:marLeft w:val="0"/>
                      <w:marRight w:val="0"/>
                      <w:marTop w:val="240"/>
                      <w:marBottom w:val="240"/>
                      <w:divBdr>
                        <w:top w:val="none" w:sz="0" w:space="0" w:color="auto"/>
                        <w:left w:val="none" w:sz="0" w:space="0" w:color="auto"/>
                        <w:bottom w:val="none" w:sz="0" w:space="0" w:color="auto"/>
                        <w:right w:val="none" w:sz="0" w:space="0" w:color="auto"/>
                      </w:divBdr>
                    </w:div>
                  </w:divsChild>
                </w:div>
                <w:div w:id="786238366">
                  <w:marLeft w:val="0"/>
                  <w:marRight w:val="0"/>
                  <w:marTop w:val="0"/>
                  <w:marBottom w:val="0"/>
                  <w:divBdr>
                    <w:top w:val="none" w:sz="0" w:space="0" w:color="auto"/>
                    <w:left w:val="none" w:sz="0" w:space="0" w:color="auto"/>
                    <w:bottom w:val="none" w:sz="0" w:space="0" w:color="auto"/>
                    <w:right w:val="none" w:sz="0" w:space="0" w:color="auto"/>
                  </w:divBdr>
                </w:div>
                <w:div w:id="1718240336">
                  <w:marLeft w:val="0"/>
                  <w:marRight w:val="0"/>
                  <w:marTop w:val="0"/>
                  <w:marBottom w:val="0"/>
                  <w:divBdr>
                    <w:top w:val="none" w:sz="0" w:space="0" w:color="auto"/>
                    <w:left w:val="none" w:sz="0" w:space="0" w:color="auto"/>
                    <w:bottom w:val="none" w:sz="0" w:space="0" w:color="auto"/>
                    <w:right w:val="none" w:sz="0" w:space="0" w:color="auto"/>
                  </w:divBdr>
                  <w:divsChild>
                    <w:div w:id="985595993">
                      <w:marLeft w:val="0"/>
                      <w:marRight w:val="0"/>
                      <w:marTop w:val="240"/>
                      <w:marBottom w:val="240"/>
                      <w:divBdr>
                        <w:top w:val="none" w:sz="0" w:space="0" w:color="auto"/>
                        <w:left w:val="none" w:sz="0" w:space="0" w:color="auto"/>
                        <w:bottom w:val="none" w:sz="0" w:space="0" w:color="auto"/>
                        <w:right w:val="none" w:sz="0" w:space="0" w:color="auto"/>
                      </w:divBdr>
                    </w:div>
                  </w:divsChild>
                </w:div>
                <w:div w:id="288826926">
                  <w:marLeft w:val="0"/>
                  <w:marRight w:val="0"/>
                  <w:marTop w:val="0"/>
                  <w:marBottom w:val="0"/>
                  <w:divBdr>
                    <w:top w:val="none" w:sz="0" w:space="0" w:color="auto"/>
                    <w:left w:val="none" w:sz="0" w:space="0" w:color="auto"/>
                    <w:bottom w:val="none" w:sz="0" w:space="0" w:color="auto"/>
                    <w:right w:val="none" w:sz="0" w:space="0" w:color="auto"/>
                  </w:divBdr>
                  <w:divsChild>
                    <w:div w:id="1215385049">
                      <w:marLeft w:val="0"/>
                      <w:marRight w:val="0"/>
                      <w:marTop w:val="240"/>
                      <w:marBottom w:val="240"/>
                      <w:divBdr>
                        <w:top w:val="none" w:sz="0" w:space="0" w:color="auto"/>
                        <w:left w:val="none" w:sz="0" w:space="0" w:color="auto"/>
                        <w:bottom w:val="none" w:sz="0" w:space="0" w:color="auto"/>
                        <w:right w:val="none" w:sz="0" w:space="0" w:color="auto"/>
                      </w:divBdr>
                    </w:div>
                  </w:divsChild>
                </w:div>
                <w:div w:id="180441715">
                  <w:marLeft w:val="0"/>
                  <w:marRight w:val="0"/>
                  <w:marTop w:val="0"/>
                  <w:marBottom w:val="0"/>
                  <w:divBdr>
                    <w:top w:val="none" w:sz="0" w:space="0" w:color="auto"/>
                    <w:left w:val="none" w:sz="0" w:space="0" w:color="auto"/>
                    <w:bottom w:val="none" w:sz="0" w:space="0" w:color="auto"/>
                    <w:right w:val="none" w:sz="0" w:space="0" w:color="auto"/>
                  </w:divBdr>
                  <w:divsChild>
                    <w:div w:id="1333754709">
                      <w:marLeft w:val="0"/>
                      <w:marRight w:val="0"/>
                      <w:marTop w:val="240"/>
                      <w:marBottom w:val="240"/>
                      <w:divBdr>
                        <w:top w:val="none" w:sz="0" w:space="0" w:color="auto"/>
                        <w:left w:val="none" w:sz="0" w:space="0" w:color="auto"/>
                        <w:bottom w:val="none" w:sz="0" w:space="0" w:color="auto"/>
                        <w:right w:val="none" w:sz="0" w:space="0" w:color="auto"/>
                      </w:divBdr>
                    </w:div>
                  </w:divsChild>
                </w:div>
                <w:div w:id="996956849">
                  <w:marLeft w:val="0"/>
                  <w:marRight w:val="0"/>
                  <w:marTop w:val="0"/>
                  <w:marBottom w:val="0"/>
                  <w:divBdr>
                    <w:top w:val="none" w:sz="0" w:space="0" w:color="auto"/>
                    <w:left w:val="none" w:sz="0" w:space="0" w:color="auto"/>
                    <w:bottom w:val="none" w:sz="0" w:space="0" w:color="auto"/>
                    <w:right w:val="none" w:sz="0" w:space="0" w:color="auto"/>
                  </w:divBdr>
                  <w:divsChild>
                    <w:div w:id="715664305">
                      <w:marLeft w:val="0"/>
                      <w:marRight w:val="0"/>
                      <w:marTop w:val="240"/>
                      <w:marBottom w:val="240"/>
                      <w:divBdr>
                        <w:top w:val="none" w:sz="0" w:space="0" w:color="auto"/>
                        <w:left w:val="none" w:sz="0" w:space="0" w:color="auto"/>
                        <w:bottom w:val="none" w:sz="0" w:space="0" w:color="auto"/>
                        <w:right w:val="none" w:sz="0" w:space="0" w:color="auto"/>
                      </w:divBdr>
                    </w:div>
                  </w:divsChild>
                </w:div>
                <w:div w:id="552959733">
                  <w:marLeft w:val="0"/>
                  <w:marRight w:val="0"/>
                  <w:marTop w:val="0"/>
                  <w:marBottom w:val="0"/>
                  <w:divBdr>
                    <w:top w:val="none" w:sz="0" w:space="0" w:color="auto"/>
                    <w:left w:val="none" w:sz="0" w:space="0" w:color="auto"/>
                    <w:bottom w:val="none" w:sz="0" w:space="0" w:color="auto"/>
                    <w:right w:val="none" w:sz="0" w:space="0" w:color="auto"/>
                  </w:divBdr>
                  <w:divsChild>
                    <w:div w:id="1682124470">
                      <w:marLeft w:val="0"/>
                      <w:marRight w:val="0"/>
                      <w:marTop w:val="240"/>
                      <w:marBottom w:val="240"/>
                      <w:divBdr>
                        <w:top w:val="none" w:sz="0" w:space="0" w:color="auto"/>
                        <w:left w:val="none" w:sz="0" w:space="0" w:color="auto"/>
                        <w:bottom w:val="none" w:sz="0" w:space="0" w:color="auto"/>
                        <w:right w:val="none" w:sz="0" w:space="0" w:color="auto"/>
                      </w:divBdr>
                    </w:div>
                  </w:divsChild>
                </w:div>
                <w:div w:id="632561858">
                  <w:marLeft w:val="0"/>
                  <w:marRight w:val="0"/>
                  <w:marTop w:val="0"/>
                  <w:marBottom w:val="0"/>
                  <w:divBdr>
                    <w:top w:val="none" w:sz="0" w:space="0" w:color="auto"/>
                    <w:left w:val="none" w:sz="0" w:space="0" w:color="auto"/>
                    <w:bottom w:val="none" w:sz="0" w:space="0" w:color="auto"/>
                    <w:right w:val="none" w:sz="0" w:space="0" w:color="auto"/>
                  </w:divBdr>
                  <w:divsChild>
                    <w:div w:id="605042139">
                      <w:marLeft w:val="0"/>
                      <w:marRight w:val="0"/>
                      <w:marTop w:val="240"/>
                      <w:marBottom w:val="240"/>
                      <w:divBdr>
                        <w:top w:val="none" w:sz="0" w:space="0" w:color="auto"/>
                        <w:left w:val="none" w:sz="0" w:space="0" w:color="auto"/>
                        <w:bottom w:val="none" w:sz="0" w:space="0" w:color="auto"/>
                        <w:right w:val="none" w:sz="0" w:space="0" w:color="auto"/>
                      </w:divBdr>
                    </w:div>
                  </w:divsChild>
                </w:div>
                <w:div w:id="2104107662">
                  <w:marLeft w:val="0"/>
                  <w:marRight w:val="0"/>
                  <w:marTop w:val="0"/>
                  <w:marBottom w:val="0"/>
                  <w:divBdr>
                    <w:top w:val="none" w:sz="0" w:space="0" w:color="auto"/>
                    <w:left w:val="none" w:sz="0" w:space="0" w:color="auto"/>
                    <w:bottom w:val="none" w:sz="0" w:space="0" w:color="auto"/>
                    <w:right w:val="none" w:sz="0" w:space="0" w:color="auto"/>
                  </w:divBdr>
                  <w:divsChild>
                    <w:div w:id="1251353118">
                      <w:marLeft w:val="0"/>
                      <w:marRight w:val="0"/>
                      <w:marTop w:val="240"/>
                      <w:marBottom w:val="240"/>
                      <w:divBdr>
                        <w:top w:val="none" w:sz="0" w:space="0" w:color="auto"/>
                        <w:left w:val="none" w:sz="0" w:space="0" w:color="auto"/>
                        <w:bottom w:val="none" w:sz="0" w:space="0" w:color="auto"/>
                        <w:right w:val="none" w:sz="0" w:space="0" w:color="auto"/>
                      </w:divBdr>
                    </w:div>
                  </w:divsChild>
                </w:div>
                <w:div w:id="237057772">
                  <w:marLeft w:val="0"/>
                  <w:marRight w:val="0"/>
                  <w:marTop w:val="0"/>
                  <w:marBottom w:val="0"/>
                  <w:divBdr>
                    <w:top w:val="none" w:sz="0" w:space="0" w:color="auto"/>
                    <w:left w:val="none" w:sz="0" w:space="0" w:color="auto"/>
                    <w:bottom w:val="none" w:sz="0" w:space="0" w:color="auto"/>
                    <w:right w:val="none" w:sz="0" w:space="0" w:color="auto"/>
                  </w:divBdr>
                  <w:divsChild>
                    <w:div w:id="664627645">
                      <w:marLeft w:val="0"/>
                      <w:marRight w:val="0"/>
                      <w:marTop w:val="240"/>
                      <w:marBottom w:val="240"/>
                      <w:divBdr>
                        <w:top w:val="none" w:sz="0" w:space="0" w:color="auto"/>
                        <w:left w:val="none" w:sz="0" w:space="0" w:color="auto"/>
                        <w:bottom w:val="none" w:sz="0" w:space="0" w:color="auto"/>
                        <w:right w:val="none" w:sz="0" w:space="0" w:color="auto"/>
                      </w:divBdr>
                    </w:div>
                  </w:divsChild>
                </w:div>
                <w:div w:id="1258516300">
                  <w:marLeft w:val="0"/>
                  <w:marRight w:val="0"/>
                  <w:marTop w:val="0"/>
                  <w:marBottom w:val="0"/>
                  <w:divBdr>
                    <w:top w:val="none" w:sz="0" w:space="0" w:color="auto"/>
                    <w:left w:val="none" w:sz="0" w:space="0" w:color="auto"/>
                    <w:bottom w:val="none" w:sz="0" w:space="0" w:color="auto"/>
                    <w:right w:val="none" w:sz="0" w:space="0" w:color="auto"/>
                  </w:divBdr>
                  <w:divsChild>
                    <w:div w:id="582296470">
                      <w:marLeft w:val="0"/>
                      <w:marRight w:val="0"/>
                      <w:marTop w:val="240"/>
                      <w:marBottom w:val="240"/>
                      <w:divBdr>
                        <w:top w:val="none" w:sz="0" w:space="0" w:color="auto"/>
                        <w:left w:val="none" w:sz="0" w:space="0" w:color="auto"/>
                        <w:bottom w:val="none" w:sz="0" w:space="0" w:color="auto"/>
                        <w:right w:val="none" w:sz="0" w:space="0" w:color="auto"/>
                      </w:divBdr>
                    </w:div>
                  </w:divsChild>
                </w:div>
                <w:div w:id="1016077394">
                  <w:marLeft w:val="0"/>
                  <w:marRight w:val="0"/>
                  <w:marTop w:val="0"/>
                  <w:marBottom w:val="0"/>
                  <w:divBdr>
                    <w:top w:val="none" w:sz="0" w:space="0" w:color="auto"/>
                    <w:left w:val="none" w:sz="0" w:space="0" w:color="auto"/>
                    <w:bottom w:val="none" w:sz="0" w:space="0" w:color="auto"/>
                    <w:right w:val="none" w:sz="0" w:space="0" w:color="auto"/>
                  </w:divBdr>
                  <w:divsChild>
                    <w:div w:id="1476993031">
                      <w:marLeft w:val="0"/>
                      <w:marRight w:val="0"/>
                      <w:marTop w:val="240"/>
                      <w:marBottom w:val="240"/>
                      <w:divBdr>
                        <w:top w:val="none" w:sz="0" w:space="0" w:color="auto"/>
                        <w:left w:val="none" w:sz="0" w:space="0" w:color="auto"/>
                        <w:bottom w:val="none" w:sz="0" w:space="0" w:color="auto"/>
                        <w:right w:val="none" w:sz="0" w:space="0" w:color="auto"/>
                      </w:divBdr>
                    </w:div>
                  </w:divsChild>
                </w:div>
                <w:div w:id="893469105">
                  <w:marLeft w:val="0"/>
                  <w:marRight w:val="0"/>
                  <w:marTop w:val="0"/>
                  <w:marBottom w:val="0"/>
                  <w:divBdr>
                    <w:top w:val="none" w:sz="0" w:space="0" w:color="auto"/>
                    <w:left w:val="none" w:sz="0" w:space="0" w:color="auto"/>
                    <w:bottom w:val="none" w:sz="0" w:space="0" w:color="auto"/>
                    <w:right w:val="none" w:sz="0" w:space="0" w:color="auto"/>
                  </w:divBdr>
                  <w:divsChild>
                    <w:div w:id="99686453">
                      <w:marLeft w:val="0"/>
                      <w:marRight w:val="0"/>
                      <w:marTop w:val="240"/>
                      <w:marBottom w:val="240"/>
                      <w:divBdr>
                        <w:top w:val="none" w:sz="0" w:space="0" w:color="auto"/>
                        <w:left w:val="none" w:sz="0" w:space="0" w:color="auto"/>
                        <w:bottom w:val="none" w:sz="0" w:space="0" w:color="auto"/>
                        <w:right w:val="none" w:sz="0" w:space="0" w:color="auto"/>
                      </w:divBdr>
                    </w:div>
                  </w:divsChild>
                </w:div>
                <w:div w:id="1827547417">
                  <w:marLeft w:val="0"/>
                  <w:marRight w:val="0"/>
                  <w:marTop w:val="0"/>
                  <w:marBottom w:val="0"/>
                  <w:divBdr>
                    <w:top w:val="none" w:sz="0" w:space="0" w:color="auto"/>
                    <w:left w:val="none" w:sz="0" w:space="0" w:color="auto"/>
                    <w:bottom w:val="none" w:sz="0" w:space="0" w:color="auto"/>
                    <w:right w:val="none" w:sz="0" w:space="0" w:color="auto"/>
                  </w:divBdr>
                  <w:divsChild>
                    <w:div w:id="1011882749">
                      <w:marLeft w:val="0"/>
                      <w:marRight w:val="0"/>
                      <w:marTop w:val="240"/>
                      <w:marBottom w:val="240"/>
                      <w:divBdr>
                        <w:top w:val="none" w:sz="0" w:space="0" w:color="auto"/>
                        <w:left w:val="none" w:sz="0" w:space="0" w:color="auto"/>
                        <w:bottom w:val="none" w:sz="0" w:space="0" w:color="auto"/>
                        <w:right w:val="none" w:sz="0" w:space="0" w:color="auto"/>
                      </w:divBdr>
                    </w:div>
                  </w:divsChild>
                </w:div>
                <w:div w:id="512498942">
                  <w:marLeft w:val="0"/>
                  <w:marRight w:val="0"/>
                  <w:marTop w:val="0"/>
                  <w:marBottom w:val="0"/>
                  <w:divBdr>
                    <w:top w:val="none" w:sz="0" w:space="0" w:color="auto"/>
                    <w:left w:val="none" w:sz="0" w:space="0" w:color="auto"/>
                    <w:bottom w:val="none" w:sz="0" w:space="0" w:color="auto"/>
                    <w:right w:val="none" w:sz="0" w:space="0" w:color="auto"/>
                  </w:divBdr>
                  <w:divsChild>
                    <w:div w:id="7778695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56348275">
      <w:bodyDiv w:val="1"/>
      <w:marLeft w:val="0"/>
      <w:marRight w:val="0"/>
      <w:marTop w:val="0"/>
      <w:marBottom w:val="0"/>
      <w:divBdr>
        <w:top w:val="none" w:sz="0" w:space="0" w:color="auto"/>
        <w:left w:val="none" w:sz="0" w:space="0" w:color="auto"/>
        <w:bottom w:val="none" w:sz="0" w:space="0" w:color="auto"/>
        <w:right w:val="none" w:sz="0" w:space="0" w:color="auto"/>
      </w:divBdr>
      <w:divsChild>
        <w:div w:id="292296260">
          <w:marLeft w:val="0"/>
          <w:marRight w:val="0"/>
          <w:marTop w:val="0"/>
          <w:marBottom w:val="0"/>
          <w:divBdr>
            <w:top w:val="none" w:sz="0" w:space="0" w:color="auto"/>
            <w:left w:val="none" w:sz="0" w:space="0" w:color="auto"/>
            <w:bottom w:val="none" w:sz="0" w:space="0" w:color="auto"/>
            <w:right w:val="none" w:sz="0" w:space="0" w:color="auto"/>
          </w:divBdr>
          <w:divsChild>
            <w:div w:id="1849980283">
              <w:marLeft w:val="0"/>
              <w:marRight w:val="0"/>
              <w:marTop w:val="0"/>
              <w:marBottom w:val="0"/>
              <w:divBdr>
                <w:top w:val="none" w:sz="0" w:space="0" w:color="auto"/>
                <w:left w:val="none" w:sz="0" w:space="0" w:color="auto"/>
                <w:bottom w:val="none" w:sz="0" w:space="0" w:color="auto"/>
                <w:right w:val="none" w:sz="0" w:space="0" w:color="auto"/>
              </w:divBdr>
              <w:divsChild>
                <w:div w:id="1995835445">
                  <w:marLeft w:val="0"/>
                  <w:marRight w:val="0"/>
                  <w:marTop w:val="0"/>
                  <w:marBottom w:val="0"/>
                  <w:divBdr>
                    <w:top w:val="none" w:sz="0" w:space="0" w:color="auto"/>
                    <w:left w:val="none" w:sz="0" w:space="0" w:color="auto"/>
                    <w:bottom w:val="none" w:sz="0" w:space="0" w:color="auto"/>
                    <w:right w:val="none" w:sz="0" w:space="0" w:color="auto"/>
                  </w:divBdr>
                  <w:divsChild>
                    <w:div w:id="1586110211">
                      <w:marLeft w:val="0"/>
                      <w:marRight w:val="0"/>
                      <w:marTop w:val="0"/>
                      <w:marBottom w:val="0"/>
                      <w:divBdr>
                        <w:top w:val="none" w:sz="0" w:space="0" w:color="auto"/>
                        <w:left w:val="none" w:sz="0" w:space="0" w:color="auto"/>
                        <w:bottom w:val="none" w:sz="0" w:space="0" w:color="auto"/>
                        <w:right w:val="none" w:sz="0" w:space="0" w:color="auto"/>
                      </w:divBdr>
                      <w:divsChild>
                        <w:div w:id="503591702">
                          <w:marLeft w:val="0"/>
                          <w:marRight w:val="0"/>
                          <w:marTop w:val="240"/>
                          <w:marBottom w:val="240"/>
                          <w:divBdr>
                            <w:top w:val="none" w:sz="0" w:space="0" w:color="auto"/>
                            <w:left w:val="none" w:sz="0" w:space="0" w:color="auto"/>
                            <w:bottom w:val="none" w:sz="0" w:space="0" w:color="auto"/>
                            <w:right w:val="none" w:sz="0" w:space="0" w:color="auto"/>
                          </w:divBdr>
                        </w:div>
                      </w:divsChild>
                    </w:div>
                    <w:div w:id="2008287985">
                      <w:marLeft w:val="0"/>
                      <w:marRight w:val="0"/>
                      <w:marTop w:val="0"/>
                      <w:marBottom w:val="0"/>
                      <w:divBdr>
                        <w:top w:val="none" w:sz="0" w:space="0" w:color="auto"/>
                        <w:left w:val="none" w:sz="0" w:space="0" w:color="auto"/>
                        <w:bottom w:val="none" w:sz="0" w:space="0" w:color="auto"/>
                        <w:right w:val="none" w:sz="0" w:space="0" w:color="auto"/>
                      </w:divBdr>
                      <w:divsChild>
                        <w:div w:id="1159468430">
                          <w:marLeft w:val="0"/>
                          <w:marRight w:val="0"/>
                          <w:marTop w:val="240"/>
                          <w:marBottom w:val="240"/>
                          <w:divBdr>
                            <w:top w:val="none" w:sz="0" w:space="0" w:color="auto"/>
                            <w:left w:val="none" w:sz="0" w:space="0" w:color="auto"/>
                            <w:bottom w:val="none" w:sz="0" w:space="0" w:color="auto"/>
                            <w:right w:val="none" w:sz="0" w:space="0" w:color="auto"/>
                          </w:divBdr>
                        </w:div>
                      </w:divsChild>
                    </w:div>
                    <w:div w:id="821895587">
                      <w:marLeft w:val="0"/>
                      <w:marRight w:val="0"/>
                      <w:marTop w:val="0"/>
                      <w:marBottom w:val="0"/>
                      <w:divBdr>
                        <w:top w:val="none" w:sz="0" w:space="0" w:color="auto"/>
                        <w:left w:val="none" w:sz="0" w:space="0" w:color="auto"/>
                        <w:bottom w:val="none" w:sz="0" w:space="0" w:color="auto"/>
                        <w:right w:val="none" w:sz="0" w:space="0" w:color="auto"/>
                      </w:divBdr>
                      <w:divsChild>
                        <w:div w:id="94191260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62810005">
          <w:marLeft w:val="0"/>
          <w:marRight w:val="0"/>
          <w:marTop w:val="0"/>
          <w:marBottom w:val="0"/>
          <w:divBdr>
            <w:top w:val="none" w:sz="0" w:space="0" w:color="auto"/>
            <w:left w:val="none" w:sz="0" w:space="0" w:color="auto"/>
            <w:bottom w:val="none" w:sz="0" w:space="0" w:color="auto"/>
            <w:right w:val="none" w:sz="0" w:space="0" w:color="auto"/>
          </w:divBdr>
          <w:divsChild>
            <w:div w:id="1398017059">
              <w:marLeft w:val="0"/>
              <w:marRight w:val="0"/>
              <w:marTop w:val="0"/>
              <w:marBottom w:val="0"/>
              <w:divBdr>
                <w:top w:val="none" w:sz="0" w:space="0" w:color="auto"/>
                <w:left w:val="none" w:sz="0" w:space="0" w:color="auto"/>
                <w:bottom w:val="none" w:sz="0" w:space="0" w:color="auto"/>
                <w:right w:val="none" w:sz="0" w:space="0" w:color="auto"/>
              </w:divBdr>
              <w:divsChild>
                <w:div w:id="1124078278">
                  <w:marLeft w:val="0"/>
                  <w:marRight w:val="0"/>
                  <w:marTop w:val="0"/>
                  <w:marBottom w:val="0"/>
                  <w:divBdr>
                    <w:top w:val="none" w:sz="0" w:space="0" w:color="auto"/>
                    <w:left w:val="none" w:sz="0" w:space="0" w:color="auto"/>
                    <w:bottom w:val="none" w:sz="0" w:space="0" w:color="auto"/>
                    <w:right w:val="none" w:sz="0" w:space="0" w:color="auto"/>
                  </w:divBdr>
                  <w:divsChild>
                    <w:div w:id="1742557328">
                      <w:marLeft w:val="0"/>
                      <w:marRight w:val="0"/>
                      <w:marTop w:val="0"/>
                      <w:marBottom w:val="0"/>
                      <w:divBdr>
                        <w:top w:val="none" w:sz="0" w:space="0" w:color="auto"/>
                        <w:left w:val="none" w:sz="0" w:space="0" w:color="auto"/>
                        <w:bottom w:val="none" w:sz="0" w:space="0" w:color="auto"/>
                        <w:right w:val="none" w:sz="0" w:space="0" w:color="auto"/>
                      </w:divBdr>
                      <w:divsChild>
                        <w:div w:id="796794918">
                          <w:marLeft w:val="0"/>
                          <w:marRight w:val="0"/>
                          <w:marTop w:val="240"/>
                          <w:marBottom w:val="240"/>
                          <w:divBdr>
                            <w:top w:val="none" w:sz="0" w:space="0" w:color="auto"/>
                            <w:left w:val="none" w:sz="0" w:space="0" w:color="auto"/>
                            <w:bottom w:val="none" w:sz="0" w:space="0" w:color="auto"/>
                            <w:right w:val="none" w:sz="0" w:space="0" w:color="auto"/>
                          </w:divBdr>
                        </w:div>
                      </w:divsChild>
                    </w:div>
                    <w:div w:id="1829401259">
                      <w:marLeft w:val="0"/>
                      <w:marRight w:val="0"/>
                      <w:marTop w:val="0"/>
                      <w:marBottom w:val="0"/>
                      <w:divBdr>
                        <w:top w:val="none" w:sz="0" w:space="0" w:color="auto"/>
                        <w:left w:val="none" w:sz="0" w:space="0" w:color="auto"/>
                        <w:bottom w:val="none" w:sz="0" w:space="0" w:color="auto"/>
                        <w:right w:val="none" w:sz="0" w:space="0" w:color="auto"/>
                      </w:divBdr>
                      <w:divsChild>
                        <w:div w:id="1269004986">
                          <w:marLeft w:val="0"/>
                          <w:marRight w:val="0"/>
                          <w:marTop w:val="240"/>
                          <w:marBottom w:val="240"/>
                          <w:divBdr>
                            <w:top w:val="none" w:sz="0" w:space="0" w:color="auto"/>
                            <w:left w:val="none" w:sz="0" w:space="0" w:color="auto"/>
                            <w:bottom w:val="none" w:sz="0" w:space="0" w:color="auto"/>
                            <w:right w:val="none" w:sz="0" w:space="0" w:color="auto"/>
                          </w:divBdr>
                        </w:div>
                      </w:divsChild>
                    </w:div>
                    <w:div w:id="967391074">
                      <w:marLeft w:val="0"/>
                      <w:marRight w:val="0"/>
                      <w:marTop w:val="0"/>
                      <w:marBottom w:val="0"/>
                      <w:divBdr>
                        <w:top w:val="none" w:sz="0" w:space="0" w:color="auto"/>
                        <w:left w:val="none" w:sz="0" w:space="0" w:color="auto"/>
                        <w:bottom w:val="none" w:sz="0" w:space="0" w:color="auto"/>
                        <w:right w:val="none" w:sz="0" w:space="0" w:color="auto"/>
                      </w:divBdr>
                      <w:divsChild>
                        <w:div w:id="700207398">
                          <w:marLeft w:val="0"/>
                          <w:marRight w:val="0"/>
                          <w:marTop w:val="240"/>
                          <w:marBottom w:val="240"/>
                          <w:divBdr>
                            <w:top w:val="none" w:sz="0" w:space="0" w:color="auto"/>
                            <w:left w:val="none" w:sz="0" w:space="0" w:color="auto"/>
                            <w:bottom w:val="none" w:sz="0" w:space="0" w:color="auto"/>
                            <w:right w:val="none" w:sz="0" w:space="0" w:color="auto"/>
                          </w:divBdr>
                        </w:div>
                      </w:divsChild>
                    </w:div>
                    <w:div w:id="1266812252">
                      <w:marLeft w:val="0"/>
                      <w:marRight w:val="0"/>
                      <w:marTop w:val="0"/>
                      <w:marBottom w:val="0"/>
                      <w:divBdr>
                        <w:top w:val="none" w:sz="0" w:space="0" w:color="auto"/>
                        <w:left w:val="none" w:sz="0" w:space="0" w:color="auto"/>
                        <w:bottom w:val="none" w:sz="0" w:space="0" w:color="auto"/>
                        <w:right w:val="none" w:sz="0" w:space="0" w:color="auto"/>
                      </w:divBdr>
                      <w:divsChild>
                        <w:div w:id="1259023305">
                          <w:marLeft w:val="0"/>
                          <w:marRight w:val="0"/>
                          <w:marTop w:val="240"/>
                          <w:marBottom w:val="240"/>
                          <w:divBdr>
                            <w:top w:val="none" w:sz="0" w:space="0" w:color="auto"/>
                            <w:left w:val="none" w:sz="0" w:space="0" w:color="auto"/>
                            <w:bottom w:val="none" w:sz="0" w:space="0" w:color="auto"/>
                            <w:right w:val="none" w:sz="0" w:space="0" w:color="auto"/>
                          </w:divBdr>
                        </w:div>
                      </w:divsChild>
                    </w:div>
                    <w:div w:id="996110838">
                      <w:marLeft w:val="0"/>
                      <w:marRight w:val="0"/>
                      <w:marTop w:val="0"/>
                      <w:marBottom w:val="0"/>
                      <w:divBdr>
                        <w:top w:val="none" w:sz="0" w:space="0" w:color="auto"/>
                        <w:left w:val="none" w:sz="0" w:space="0" w:color="auto"/>
                        <w:bottom w:val="none" w:sz="0" w:space="0" w:color="auto"/>
                        <w:right w:val="none" w:sz="0" w:space="0" w:color="auto"/>
                      </w:divBdr>
                      <w:divsChild>
                        <w:div w:id="723599669">
                          <w:marLeft w:val="0"/>
                          <w:marRight w:val="0"/>
                          <w:marTop w:val="240"/>
                          <w:marBottom w:val="240"/>
                          <w:divBdr>
                            <w:top w:val="none" w:sz="0" w:space="0" w:color="auto"/>
                            <w:left w:val="none" w:sz="0" w:space="0" w:color="auto"/>
                            <w:bottom w:val="none" w:sz="0" w:space="0" w:color="auto"/>
                            <w:right w:val="none" w:sz="0" w:space="0" w:color="auto"/>
                          </w:divBdr>
                        </w:div>
                      </w:divsChild>
                    </w:div>
                    <w:div w:id="1200624002">
                      <w:marLeft w:val="0"/>
                      <w:marRight w:val="0"/>
                      <w:marTop w:val="0"/>
                      <w:marBottom w:val="0"/>
                      <w:divBdr>
                        <w:top w:val="none" w:sz="0" w:space="0" w:color="auto"/>
                        <w:left w:val="none" w:sz="0" w:space="0" w:color="auto"/>
                        <w:bottom w:val="none" w:sz="0" w:space="0" w:color="auto"/>
                        <w:right w:val="none" w:sz="0" w:space="0" w:color="auto"/>
                      </w:divBdr>
                      <w:divsChild>
                        <w:div w:id="1275572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576018937">
      <w:bodyDiv w:val="1"/>
      <w:marLeft w:val="0"/>
      <w:marRight w:val="0"/>
      <w:marTop w:val="0"/>
      <w:marBottom w:val="0"/>
      <w:divBdr>
        <w:top w:val="none" w:sz="0" w:space="0" w:color="auto"/>
        <w:left w:val="none" w:sz="0" w:space="0" w:color="auto"/>
        <w:bottom w:val="none" w:sz="0" w:space="0" w:color="auto"/>
        <w:right w:val="none" w:sz="0" w:space="0" w:color="auto"/>
      </w:divBdr>
      <w:divsChild>
        <w:div w:id="2083140463">
          <w:marLeft w:val="0"/>
          <w:marRight w:val="0"/>
          <w:marTop w:val="0"/>
          <w:marBottom w:val="0"/>
          <w:divBdr>
            <w:top w:val="none" w:sz="0" w:space="0" w:color="auto"/>
            <w:left w:val="none" w:sz="0" w:space="0" w:color="auto"/>
            <w:bottom w:val="none" w:sz="0" w:space="0" w:color="auto"/>
            <w:right w:val="none" w:sz="0" w:space="0" w:color="auto"/>
          </w:divBdr>
          <w:divsChild>
            <w:div w:id="356079342">
              <w:marLeft w:val="0"/>
              <w:marRight w:val="0"/>
              <w:marTop w:val="0"/>
              <w:marBottom w:val="0"/>
              <w:divBdr>
                <w:top w:val="none" w:sz="0" w:space="0" w:color="auto"/>
                <w:left w:val="none" w:sz="0" w:space="0" w:color="auto"/>
                <w:bottom w:val="none" w:sz="0" w:space="0" w:color="auto"/>
                <w:right w:val="none" w:sz="0" w:space="0" w:color="auto"/>
              </w:divBdr>
              <w:divsChild>
                <w:div w:id="946431390">
                  <w:marLeft w:val="0"/>
                  <w:marRight w:val="0"/>
                  <w:marTop w:val="0"/>
                  <w:marBottom w:val="0"/>
                  <w:divBdr>
                    <w:top w:val="none" w:sz="0" w:space="0" w:color="auto"/>
                    <w:left w:val="none" w:sz="0" w:space="0" w:color="auto"/>
                    <w:bottom w:val="none" w:sz="0" w:space="0" w:color="auto"/>
                    <w:right w:val="none" w:sz="0" w:space="0" w:color="auto"/>
                  </w:divBdr>
                  <w:divsChild>
                    <w:div w:id="511146572">
                      <w:marLeft w:val="0"/>
                      <w:marRight w:val="0"/>
                      <w:marTop w:val="0"/>
                      <w:marBottom w:val="0"/>
                      <w:divBdr>
                        <w:top w:val="none" w:sz="0" w:space="0" w:color="auto"/>
                        <w:left w:val="none" w:sz="0" w:space="0" w:color="auto"/>
                        <w:bottom w:val="none" w:sz="0" w:space="0" w:color="auto"/>
                        <w:right w:val="none" w:sz="0" w:space="0" w:color="auto"/>
                      </w:divBdr>
                    </w:div>
                    <w:div w:id="12533262">
                      <w:marLeft w:val="0"/>
                      <w:marRight w:val="0"/>
                      <w:marTop w:val="0"/>
                      <w:marBottom w:val="0"/>
                      <w:divBdr>
                        <w:top w:val="none" w:sz="0" w:space="0" w:color="auto"/>
                        <w:left w:val="none" w:sz="0" w:space="0" w:color="auto"/>
                        <w:bottom w:val="none" w:sz="0" w:space="0" w:color="auto"/>
                        <w:right w:val="none" w:sz="0" w:space="0" w:color="auto"/>
                      </w:divBdr>
                      <w:divsChild>
                        <w:div w:id="972783528">
                          <w:marLeft w:val="0"/>
                          <w:marRight w:val="0"/>
                          <w:marTop w:val="0"/>
                          <w:marBottom w:val="0"/>
                          <w:divBdr>
                            <w:top w:val="none" w:sz="0" w:space="0" w:color="auto"/>
                            <w:left w:val="none" w:sz="0" w:space="0" w:color="auto"/>
                            <w:bottom w:val="none" w:sz="0" w:space="0" w:color="auto"/>
                            <w:right w:val="none" w:sz="0" w:space="0" w:color="auto"/>
                          </w:divBdr>
                          <w:divsChild>
                            <w:div w:id="1682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235215">
      <w:bodyDiv w:val="1"/>
      <w:marLeft w:val="0"/>
      <w:marRight w:val="0"/>
      <w:marTop w:val="0"/>
      <w:marBottom w:val="0"/>
      <w:divBdr>
        <w:top w:val="none" w:sz="0" w:space="0" w:color="auto"/>
        <w:left w:val="none" w:sz="0" w:space="0" w:color="auto"/>
        <w:bottom w:val="none" w:sz="0" w:space="0" w:color="auto"/>
        <w:right w:val="none" w:sz="0" w:space="0" w:color="auto"/>
      </w:divBdr>
    </w:div>
    <w:div w:id="2143426408">
      <w:bodyDiv w:val="1"/>
      <w:marLeft w:val="0"/>
      <w:marRight w:val="0"/>
      <w:marTop w:val="0"/>
      <w:marBottom w:val="0"/>
      <w:divBdr>
        <w:top w:val="none" w:sz="0" w:space="0" w:color="auto"/>
        <w:left w:val="none" w:sz="0" w:space="0" w:color="auto"/>
        <w:bottom w:val="none" w:sz="0" w:space="0" w:color="auto"/>
        <w:right w:val="none" w:sz="0" w:space="0" w:color="auto"/>
      </w:divBdr>
      <w:divsChild>
        <w:div w:id="373165388">
          <w:marLeft w:val="0"/>
          <w:marRight w:val="0"/>
          <w:marTop w:val="240"/>
          <w:marBottom w:val="240"/>
          <w:divBdr>
            <w:top w:val="none" w:sz="0" w:space="0" w:color="auto"/>
            <w:left w:val="none" w:sz="0" w:space="0" w:color="auto"/>
            <w:bottom w:val="none" w:sz="0" w:space="0" w:color="auto"/>
            <w:right w:val="none" w:sz="0" w:space="0" w:color="auto"/>
          </w:divBdr>
        </w:div>
        <w:div w:id="729427875">
          <w:marLeft w:val="0"/>
          <w:marRight w:val="0"/>
          <w:marTop w:val="240"/>
          <w:marBottom w:val="240"/>
          <w:divBdr>
            <w:top w:val="none" w:sz="0" w:space="0" w:color="auto"/>
            <w:left w:val="none" w:sz="0" w:space="0" w:color="auto"/>
            <w:bottom w:val="none" w:sz="0" w:space="0" w:color="auto"/>
            <w:right w:val="none" w:sz="0" w:space="0" w:color="auto"/>
          </w:divBdr>
        </w:div>
        <w:div w:id="107167583">
          <w:marLeft w:val="0"/>
          <w:marRight w:val="0"/>
          <w:marTop w:val="240"/>
          <w:marBottom w:val="240"/>
          <w:divBdr>
            <w:top w:val="none" w:sz="0" w:space="0" w:color="auto"/>
            <w:left w:val="none" w:sz="0" w:space="0" w:color="auto"/>
            <w:bottom w:val="none" w:sz="0" w:space="0" w:color="auto"/>
            <w:right w:val="none" w:sz="0" w:space="0" w:color="auto"/>
          </w:divBdr>
        </w:div>
        <w:div w:id="887305805">
          <w:marLeft w:val="0"/>
          <w:marRight w:val="0"/>
          <w:marTop w:val="240"/>
          <w:marBottom w:val="240"/>
          <w:divBdr>
            <w:top w:val="none" w:sz="0" w:space="0" w:color="auto"/>
            <w:left w:val="none" w:sz="0" w:space="0" w:color="auto"/>
            <w:bottom w:val="none" w:sz="0" w:space="0" w:color="auto"/>
            <w:right w:val="none" w:sz="0" w:space="0" w:color="auto"/>
          </w:divBdr>
        </w:div>
        <w:div w:id="1252622231">
          <w:marLeft w:val="0"/>
          <w:marRight w:val="0"/>
          <w:marTop w:val="240"/>
          <w:marBottom w:val="240"/>
          <w:divBdr>
            <w:top w:val="none" w:sz="0" w:space="0" w:color="auto"/>
            <w:left w:val="none" w:sz="0" w:space="0" w:color="auto"/>
            <w:bottom w:val="none" w:sz="0" w:space="0" w:color="auto"/>
            <w:right w:val="none" w:sz="0" w:space="0" w:color="auto"/>
          </w:divBdr>
        </w:div>
        <w:div w:id="37435990">
          <w:marLeft w:val="0"/>
          <w:marRight w:val="0"/>
          <w:marTop w:val="240"/>
          <w:marBottom w:val="240"/>
          <w:divBdr>
            <w:top w:val="none" w:sz="0" w:space="0" w:color="auto"/>
            <w:left w:val="none" w:sz="0" w:space="0" w:color="auto"/>
            <w:bottom w:val="none" w:sz="0" w:space="0" w:color="auto"/>
            <w:right w:val="none" w:sz="0" w:space="0" w:color="auto"/>
          </w:divBdr>
        </w:div>
        <w:div w:id="475609061">
          <w:marLeft w:val="0"/>
          <w:marRight w:val="0"/>
          <w:marTop w:val="240"/>
          <w:marBottom w:val="240"/>
          <w:divBdr>
            <w:top w:val="none" w:sz="0" w:space="0" w:color="auto"/>
            <w:left w:val="none" w:sz="0" w:space="0" w:color="auto"/>
            <w:bottom w:val="none" w:sz="0" w:space="0" w:color="auto"/>
            <w:right w:val="none" w:sz="0" w:space="0" w:color="auto"/>
          </w:divBdr>
        </w:div>
        <w:div w:id="1547641892">
          <w:marLeft w:val="0"/>
          <w:marRight w:val="0"/>
          <w:marTop w:val="240"/>
          <w:marBottom w:val="240"/>
          <w:divBdr>
            <w:top w:val="none" w:sz="0" w:space="0" w:color="auto"/>
            <w:left w:val="none" w:sz="0" w:space="0" w:color="auto"/>
            <w:bottom w:val="none" w:sz="0" w:space="0" w:color="auto"/>
            <w:right w:val="none" w:sz="0" w:space="0" w:color="auto"/>
          </w:divBdr>
        </w:div>
        <w:div w:id="209613922">
          <w:marLeft w:val="0"/>
          <w:marRight w:val="0"/>
          <w:marTop w:val="240"/>
          <w:marBottom w:val="240"/>
          <w:divBdr>
            <w:top w:val="none" w:sz="0" w:space="0" w:color="auto"/>
            <w:left w:val="none" w:sz="0" w:space="0" w:color="auto"/>
            <w:bottom w:val="none" w:sz="0" w:space="0" w:color="auto"/>
            <w:right w:val="none" w:sz="0" w:space="0" w:color="auto"/>
          </w:divBdr>
        </w:div>
        <w:div w:id="1820227987">
          <w:marLeft w:val="0"/>
          <w:marRight w:val="0"/>
          <w:marTop w:val="240"/>
          <w:marBottom w:val="240"/>
          <w:divBdr>
            <w:top w:val="none" w:sz="0" w:space="0" w:color="auto"/>
            <w:left w:val="none" w:sz="0" w:space="0" w:color="auto"/>
            <w:bottom w:val="none" w:sz="0" w:space="0" w:color="auto"/>
            <w:right w:val="none" w:sz="0" w:space="0" w:color="auto"/>
          </w:divBdr>
        </w:div>
        <w:div w:id="506331413">
          <w:marLeft w:val="0"/>
          <w:marRight w:val="0"/>
          <w:marTop w:val="240"/>
          <w:marBottom w:val="240"/>
          <w:divBdr>
            <w:top w:val="none" w:sz="0" w:space="0" w:color="auto"/>
            <w:left w:val="none" w:sz="0" w:space="0" w:color="auto"/>
            <w:bottom w:val="none" w:sz="0" w:space="0" w:color="auto"/>
            <w:right w:val="none" w:sz="0" w:space="0" w:color="auto"/>
          </w:divBdr>
        </w:div>
      </w:divsChild>
    </w:div>
    <w:div w:id="21461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5F687-9B2E-4F8D-AB81-E7BC5B3BA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7894</Words>
  <Characters>44997</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MRSK-YUGA</Company>
  <LinksUpToDate>false</LinksUpToDate>
  <CharactersWithSpaces>52786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Бабенков Руслан Александрович</dc:creator>
  <cp:lastModifiedBy>Зубкова Анастасия Леонидовна</cp:lastModifiedBy>
  <cp:revision>3</cp:revision>
  <dcterms:created xsi:type="dcterms:W3CDTF">2025-02-18T06:39:00Z</dcterms:created>
  <dcterms:modified xsi:type="dcterms:W3CDTF">2025-02-26T05:40:00Z</dcterms:modified>
</cp:coreProperties>
</file>